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BEA3E" w14:textId="77777777" w:rsidR="00295D1E" w:rsidRPr="0001505F" w:rsidRDefault="001F25CC" w:rsidP="0001505F">
      <w:pPr>
        <w:spacing w:line="276" w:lineRule="auto"/>
        <w:jc w:val="center"/>
        <w:rPr>
          <w:rFonts w:ascii="Times New Roman" w:hAnsi="Times New Roman" w:cs="Times New Roman"/>
          <w:b/>
          <w:sz w:val="32"/>
          <w:szCs w:val="32"/>
        </w:rPr>
      </w:pPr>
      <w:r w:rsidRPr="0001505F">
        <w:rPr>
          <w:rFonts w:ascii="Times New Roman" w:hAnsi="Times New Roman" w:cs="Times New Roman"/>
          <w:b/>
          <w:sz w:val="32"/>
          <w:szCs w:val="32"/>
        </w:rPr>
        <w:t>TERMO DE REFERÊNCIA</w:t>
      </w:r>
    </w:p>
    <w:p w14:paraId="0AC47677" w14:textId="77777777" w:rsidR="00EB6D53" w:rsidRPr="0001505F" w:rsidRDefault="00EB6D53" w:rsidP="00A570D9">
      <w:pPr>
        <w:spacing w:after="0" w:line="240" w:lineRule="auto"/>
        <w:jc w:val="center"/>
        <w:rPr>
          <w:rFonts w:ascii="Times New Roman" w:hAnsi="Times New Roman" w:cs="Times New Roman"/>
          <w:b/>
          <w:sz w:val="24"/>
          <w:szCs w:val="24"/>
        </w:rPr>
      </w:pPr>
    </w:p>
    <w:p w14:paraId="0F64841B" w14:textId="230826C7" w:rsidR="0071632D" w:rsidRPr="0001505F" w:rsidRDefault="0071632D" w:rsidP="0001505F">
      <w:pPr>
        <w:spacing w:line="276" w:lineRule="auto"/>
        <w:jc w:val="center"/>
        <w:rPr>
          <w:rFonts w:ascii="Times New Roman" w:hAnsi="Times New Roman" w:cs="Times New Roman"/>
          <w:b/>
          <w:sz w:val="24"/>
          <w:szCs w:val="24"/>
        </w:rPr>
      </w:pPr>
      <w:r w:rsidRPr="0001505F">
        <w:rPr>
          <w:rFonts w:ascii="Times New Roman" w:hAnsi="Times New Roman" w:cs="Times New Roman"/>
          <w:b/>
          <w:sz w:val="24"/>
          <w:szCs w:val="24"/>
        </w:rPr>
        <w:t>PERFURAÇÃO DE POÇOS TUBULARES PROFUNDOS E IMPLANTAÇÃO/ADEQUAÇÃO DE REDES DE ABASTECIMENTO DE ÁGUA</w:t>
      </w:r>
    </w:p>
    <w:p w14:paraId="6A15A1F6" w14:textId="77777777" w:rsidR="00EB6D53" w:rsidRPr="0001505F" w:rsidRDefault="00EB6D53" w:rsidP="0001505F">
      <w:pPr>
        <w:spacing w:after="0" w:line="276" w:lineRule="auto"/>
        <w:rPr>
          <w:rFonts w:ascii="Times New Roman" w:hAnsi="Times New Roman" w:cs="Times New Roman"/>
          <w:b/>
          <w:sz w:val="24"/>
          <w:szCs w:val="24"/>
        </w:rPr>
      </w:pPr>
    </w:p>
    <w:p w14:paraId="0E0AF866" w14:textId="4EDBECAC" w:rsidR="00B35E10" w:rsidRPr="0001505F" w:rsidRDefault="00EB6D53" w:rsidP="00854F2A">
      <w:pPr>
        <w:spacing w:line="276" w:lineRule="auto"/>
        <w:rPr>
          <w:rFonts w:ascii="Times New Roman" w:hAnsi="Times New Roman" w:cs="Times New Roman"/>
          <w:b/>
          <w:sz w:val="24"/>
          <w:szCs w:val="24"/>
        </w:rPr>
      </w:pPr>
      <w:r w:rsidRPr="0001505F">
        <w:rPr>
          <w:rFonts w:ascii="Times New Roman" w:hAnsi="Times New Roman" w:cs="Times New Roman"/>
          <w:b/>
          <w:sz w:val="24"/>
          <w:szCs w:val="24"/>
        </w:rPr>
        <w:t>SECRETARIA REQUISITANTE</w:t>
      </w:r>
      <w:r w:rsidRPr="0001505F">
        <w:rPr>
          <w:rFonts w:ascii="Times New Roman" w:hAnsi="Times New Roman" w:cs="Times New Roman"/>
          <w:sz w:val="24"/>
          <w:szCs w:val="24"/>
        </w:rPr>
        <w:t xml:space="preserve">: </w:t>
      </w:r>
      <w:r w:rsidRPr="0001505F">
        <w:rPr>
          <w:rFonts w:ascii="Times New Roman" w:hAnsi="Times New Roman" w:cs="Times New Roman"/>
          <w:b/>
          <w:sz w:val="24"/>
          <w:szCs w:val="24"/>
        </w:rPr>
        <w:t>Secretaria Municipal de Agricultura e Meio Ambiente</w:t>
      </w:r>
    </w:p>
    <w:p w14:paraId="7FA1382B" w14:textId="77777777" w:rsidR="000523D6" w:rsidRPr="0001505F" w:rsidRDefault="00F3578E" w:rsidP="0001505F">
      <w:pPr>
        <w:pStyle w:val="Ttulo1"/>
        <w:numPr>
          <w:ilvl w:val="0"/>
          <w:numId w:val="36"/>
        </w:numPr>
        <w:pBdr>
          <w:top w:val="single" w:sz="4" w:space="1" w:color="auto"/>
          <w:left w:val="single" w:sz="4" w:space="4" w:color="auto"/>
          <w:bottom w:val="single" w:sz="4" w:space="1" w:color="auto"/>
          <w:right w:val="single" w:sz="4" w:space="4" w:color="auto"/>
        </w:pBdr>
        <w:spacing w:after="240" w:line="276" w:lineRule="auto"/>
        <w:ind w:left="426"/>
        <w:rPr>
          <w:rFonts w:ascii="Times New Roman" w:hAnsi="Times New Roman" w:cs="Times New Roman"/>
          <w:b/>
          <w:color w:val="auto"/>
          <w:sz w:val="24"/>
          <w:szCs w:val="24"/>
        </w:rPr>
      </w:pPr>
      <w:r w:rsidRPr="0001505F">
        <w:rPr>
          <w:rFonts w:ascii="Times New Roman" w:hAnsi="Times New Roman" w:cs="Times New Roman"/>
          <w:b/>
          <w:color w:val="auto"/>
          <w:sz w:val="24"/>
          <w:szCs w:val="24"/>
        </w:rPr>
        <w:t>DO OBJETO</w:t>
      </w:r>
    </w:p>
    <w:p w14:paraId="43C0E9E8" w14:textId="685B1EE3" w:rsidR="0071632D" w:rsidRPr="0001505F" w:rsidRDefault="0071632D" w:rsidP="0001505F">
      <w:pPr>
        <w:spacing w:before="100" w:beforeAutospacing="1" w:after="100" w:afterAutospacing="1" w:line="276" w:lineRule="auto"/>
        <w:ind w:firstLine="1134"/>
        <w:jc w:val="both"/>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O presente Termo de Referência tem por objeto a contratação de empresa especializada para execução de </w:t>
      </w:r>
      <w:r w:rsidRPr="0001505F">
        <w:rPr>
          <w:rFonts w:ascii="Times New Roman" w:eastAsia="Times New Roman" w:hAnsi="Times New Roman" w:cs="Times New Roman"/>
          <w:bCs/>
          <w:sz w:val="24"/>
          <w:szCs w:val="24"/>
          <w:lang w:eastAsia="pt-BR"/>
        </w:rPr>
        <w:t xml:space="preserve">obras e serviços de </w:t>
      </w:r>
      <w:r w:rsidRPr="0001505F">
        <w:rPr>
          <w:rFonts w:ascii="Times New Roman" w:eastAsia="Times New Roman" w:hAnsi="Times New Roman" w:cs="Times New Roman"/>
          <w:sz w:val="24"/>
          <w:szCs w:val="24"/>
          <w:lang w:eastAsia="pt-BR"/>
        </w:rPr>
        <w:t>engenharia destinados</w:t>
      </w:r>
      <w:r w:rsidR="00CD52A5" w:rsidRPr="0001505F">
        <w:rPr>
          <w:rFonts w:ascii="Times New Roman" w:eastAsia="Times New Roman" w:hAnsi="Times New Roman" w:cs="Times New Roman"/>
          <w:sz w:val="24"/>
          <w:szCs w:val="24"/>
          <w:lang w:eastAsia="pt-BR"/>
        </w:rPr>
        <w:t xml:space="preserve"> à</w:t>
      </w:r>
      <w:r w:rsidRPr="0001505F">
        <w:rPr>
          <w:rFonts w:ascii="Times New Roman" w:eastAsia="Times New Roman" w:hAnsi="Times New Roman" w:cs="Times New Roman"/>
          <w:sz w:val="24"/>
          <w:szCs w:val="24"/>
          <w:lang w:eastAsia="pt-BR"/>
        </w:rPr>
        <w:t xml:space="preserve"> </w:t>
      </w:r>
      <w:r w:rsidR="00CD52A5" w:rsidRPr="0001505F">
        <w:rPr>
          <w:rFonts w:ascii="Times New Roman" w:eastAsia="Times New Roman" w:hAnsi="Times New Roman" w:cs="Times New Roman"/>
          <w:b/>
          <w:sz w:val="24"/>
          <w:szCs w:val="24"/>
          <w:lang w:eastAsia="pt-BR"/>
        </w:rPr>
        <w:t>Implantação de Sistema de Abastecimento em Áreas Rurais e Comunidades Tradicionais</w:t>
      </w:r>
      <w:r w:rsidR="00CD52A5" w:rsidRPr="0001505F">
        <w:rPr>
          <w:rFonts w:ascii="Times New Roman" w:eastAsia="Times New Roman" w:hAnsi="Times New Roman" w:cs="Times New Roman"/>
          <w:sz w:val="24"/>
          <w:szCs w:val="24"/>
          <w:lang w:eastAsia="pt-BR"/>
        </w:rPr>
        <w:t>, compreendendo a</w:t>
      </w:r>
      <w:r w:rsidRPr="0001505F">
        <w:rPr>
          <w:rFonts w:ascii="Times New Roman" w:eastAsia="Times New Roman" w:hAnsi="Times New Roman" w:cs="Times New Roman"/>
          <w:bCs/>
          <w:sz w:val="24"/>
          <w:szCs w:val="24"/>
          <w:lang w:eastAsia="pt-BR"/>
        </w:rPr>
        <w:t xml:space="preserve"> perfuração de poços tubulares profundos, implantação, ampliação, recuperação e adequação de sistemas de abastecimento de água potável</w:t>
      </w:r>
      <w:r w:rsidRPr="0001505F">
        <w:rPr>
          <w:rFonts w:ascii="Times New Roman" w:eastAsia="Times New Roman" w:hAnsi="Times New Roman" w:cs="Times New Roman"/>
          <w:sz w:val="24"/>
          <w:szCs w:val="24"/>
          <w:lang w:eastAsia="pt-BR"/>
        </w:rPr>
        <w:t>, incluindo redes de adução e distribuição, sistemas de bombeamento, e demais serviços necessários ao pleno funcionamento dos sistemas.</w:t>
      </w:r>
    </w:p>
    <w:p w14:paraId="0B7ABED3" w14:textId="4AFE769C" w:rsidR="0071632D" w:rsidRPr="0001505F" w:rsidRDefault="0071632D" w:rsidP="0001505F">
      <w:pPr>
        <w:spacing w:before="100" w:beforeAutospacing="1" w:after="100" w:afterAutospacing="1" w:line="276" w:lineRule="auto"/>
        <w:ind w:firstLine="1134"/>
        <w:jc w:val="both"/>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As intervenções serão executadas nas localidades de </w:t>
      </w:r>
      <w:r w:rsidRPr="0001505F">
        <w:rPr>
          <w:rFonts w:ascii="Times New Roman" w:eastAsia="Times New Roman" w:hAnsi="Times New Roman" w:cs="Times New Roman"/>
          <w:bCs/>
          <w:sz w:val="24"/>
          <w:szCs w:val="24"/>
          <w:lang w:eastAsia="pt-BR"/>
        </w:rPr>
        <w:t>Linha Ano Bom Alto, Linha 31 de Outubro, Linha Leopoldina e Linha Beija Flor/Roncador</w:t>
      </w:r>
      <w:r w:rsidRPr="0001505F">
        <w:rPr>
          <w:rFonts w:ascii="Times New Roman" w:eastAsia="Times New Roman" w:hAnsi="Times New Roman" w:cs="Times New Roman"/>
          <w:sz w:val="24"/>
          <w:szCs w:val="24"/>
          <w:lang w:eastAsia="pt-BR"/>
        </w:rPr>
        <w:t>, no Município de Colinas, zona rural, conforme projetos técnicos, memoriais descritivos e planilhas orçamentárias.</w:t>
      </w:r>
    </w:p>
    <w:p w14:paraId="5560EAF5" w14:textId="1A8B07E1" w:rsidR="00D15854" w:rsidRPr="0001505F" w:rsidRDefault="0071632D" w:rsidP="0001505F">
      <w:pPr>
        <w:pStyle w:val="Ttulo2"/>
        <w:numPr>
          <w:ilvl w:val="0"/>
          <w:numId w:val="0"/>
        </w:numPr>
        <w:spacing w:line="276" w:lineRule="auto"/>
        <w:ind w:firstLine="1134"/>
        <w:jc w:val="both"/>
        <w:rPr>
          <w:b w:val="0"/>
          <w:bCs w:val="0"/>
          <w:noProof/>
          <w:sz w:val="24"/>
          <w:szCs w:val="24"/>
        </w:rPr>
      </w:pPr>
      <w:r w:rsidRPr="0001505F">
        <w:rPr>
          <w:b w:val="0"/>
          <w:bCs w:val="0"/>
          <w:noProof/>
          <w:sz w:val="24"/>
          <w:szCs w:val="24"/>
        </w:rPr>
        <w:t xml:space="preserve">Os recursos financeiros para execução do objeto são oriundos do Ministério da Saúde, por meio da </w:t>
      </w:r>
      <w:r w:rsidRPr="0001505F">
        <w:rPr>
          <w:bCs w:val="0"/>
          <w:noProof/>
          <w:sz w:val="24"/>
          <w:szCs w:val="24"/>
        </w:rPr>
        <w:t>Fundação Nacional de Saúde (FUNASA),</w:t>
      </w:r>
      <w:r w:rsidRPr="0001505F">
        <w:rPr>
          <w:b w:val="0"/>
          <w:bCs w:val="0"/>
          <w:noProof/>
          <w:sz w:val="24"/>
          <w:szCs w:val="24"/>
        </w:rPr>
        <w:t xml:space="preserve"> vinculados à </w:t>
      </w:r>
      <w:r w:rsidRPr="0001505F">
        <w:rPr>
          <w:bCs w:val="0"/>
          <w:noProof/>
          <w:sz w:val="24"/>
          <w:szCs w:val="24"/>
        </w:rPr>
        <w:t>Proposta nº 093790/2017</w:t>
      </w:r>
      <w:r w:rsidRPr="0001505F">
        <w:rPr>
          <w:b w:val="0"/>
          <w:bCs w:val="0"/>
          <w:noProof/>
          <w:sz w:val="24"/>
          <w:szCs w:val="24"/>
        </w:rPr>
        <w:t xml:space="preserve">, no âmbito do </w:t>
      </w:r>
      <w:r w:rsidRPr="0001505F">
        <w:rPr>
          <w:bCs w:val="0"/>
          <w:noProof/>
          <w:sz w:val="24"/>
          <w:szCs w:val="24"/>
        </w:rPr>
        <w:t>Convênio/Código do Instrumento nº 855466</w:t>
      </w:r>
      <w:r w:rsidRPr="0001505F">
        <w:rPr>
          <w:b w:val="0"/>
          <w:bCs w:val="0"/>
          <w:noProof/>
          <w:sz w:val="24"/>
          <w:szCs w:val="24"/>
        </w:rPr>
        <w:t>.</w:t>
      </w:r>
    </w:p>
    <w:p w14:paraId="030F6949" w14:textId="77777777" w:rsidR="00F3578E" w:rsidRPr="0001505F" w:rsidRDefault="00F3578E" w:rsidP="0001505F">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1505F">
        <w:rPr>
          <w:sz w:val="24"/>
          <w:szCs w:val="24"/>
        </w:rPr>
        <w:t>FUNDAMENTAÇÃO E JUSTIFICATIVAS DA CONTRATAÇÃO</w:t>
      </w:r>
    </w:p>
    <w:p w14:paraId="075DCA13" w14:textId="77777777" w:rsidR="00C40A68" w:rsidRPr="0001505F" w:rsidRDefault="00C40A68" w:rsidP="0001505F">
      <w:pPr>
        <w:pStyle w:val="NormalWeb"/>
        <w:spacing w:line="276" w:lineRule="auto"/>
        <w:ind w:firstLine="1134"/>
        <w:jc w:val="both"/>
      </w:pPr>
      <w:r w:rsidRPr="0001505F">
        <w:t>A contratação se fundamenta na necessidade de assegurar o direito fundamental ao acesso à água potável. As comunidades rurais atendidas apresentam deficiência estrutural no abastecimento de água, agravada por eventos climáticos extremos recentes, especialmente enchentes que comprometeram sistemas de captação, reservação e distribuição existentes.</w:t>
      </w:r>
    </w:p>
    <w:p w14:paraId="425B0360" w14:textId="5AE003DA" w:rsidR="00C40A68" w:rsidRPr="0001505F" w:rsidRDefault="00C40A68" w:rsidP="0001505F">
      <w:pPr>
        <w:pStyle w:val="NormalWeb"/>
        <w:spacing w:line="276" w:lineRule="auto"/>
        <w:ind w:firstLine="1134"/>
        <w:jc w:val="both"/>
      </w:pPr>
      <w:r w:rsidRPr="0001505F">
        <w:t>A ausência ou precariedade do sistema de abastecimento implica</w:t>
      </w:r>
      <w:r w:rsidR="00867D44" w:rsidRPr="0001505F">
        <w:t xml:space="preserve"> </w:t>
      </w:r>
      <w:r w:rsidRPr="0001505F">
        <w:t xml:space="preserve">risco à saúde pública; aumento de doenças de veiculação hídrica; prejuízos às atividades produtivas rurais; dependência de abastecimento emergencial por caminhões-pipa; </w:t>
      </w:r>
      <w:r w:rsidR="00E95430" w:rsidRPr="0001505F">
        <w:t xml:space="preserve">e </w:t>
      </w:r>
      <w:r w:rsidRPr="0001505F">
        <w:t xml:space="preserve">redução da qualidade de vida da população. </w:t>
      </w:r>
    </w:p>
    <w:p w14:paraId="0B87FD56" w14:textId="35383966" w:rsidR="001771CE" w:rsidRPr="0001505F" w:rsidRDefault="001771CE"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adoção de sistemas baseados em poços tubulares profundos, associados à implantação e/ou recuperação de redes de distribuição, apresenta-se como solução tecnicamente mais adequada, sustentável e economicamente vantajosa quando comparada a alternativas emergenciais ou paliativas.</w:t>
      </w:r>
      <w:bookmarkStart w:id="0" w:name="_GoBack"/>
      <w:bookmarkEnd w:id="0"/>
    </w:p>
    <w:p w14:paraId="6292A468" w14:textId="49FC946B" w:rsidR="001771CE" w:rsidRPr="0001505F" w:rsidRDefault="001771CE"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lastRenderedPageBreak/>
        <w:t>Do ponto de vista técnico, a solução proposta permite maior autonomia operacional, redução de custos recorrentes de abastecimento emergencial e melhoria significativa na confiabilidade do fornecimento de água potável.</w:t>
      </w:r>
    </w:p>
    <w:p w14:paraId="5B614301" w14:textId="176B16BA" w:rsidR="00F3578E" w:rsidRPr="0001505F" w:rsidRDefault="00C40A68"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 xml:space="preserve">Diante disso, a solução técnica mais adequada e eficiente é a implantação e recuperação de sistemas permanentes de abastecimento, com base </w:t>
      </w:r>
      <w:r w:rsidR="00E95430" w:rsidRPr="0001505F">
        <w:rPr>
          <w:rFonts w:ascii="Times New Roman" w:eastAsia="Times New Roman" w:hAnsi="Times New Roman" w:cs="Times New Roman"/>
          <w:noProof w:val="0"/>
          <w:sz w:val="24"/>
          <w:szCs w:val="24"/>
          <w:lang w:eastAsia="pt-BR"/>
        </w:rPr>
        <w:t>em</w:t>
      </w:r>
      <w:r w:rsidR="00E95430" w:rsidRPr="0001505F">
        <w:rPr>
          <w:rFonts w:ascii="Times New Roman" w:eastAsia="Times New Roman" w:hAnsi="Times New Roman" w:cs="Times New Roman"/>
          <w:bCs/>
          <w:sz w:val="24"/>
          <w:szCs w:val="24"/>
          <w:lang w:eastAsia="pt-BR"/>
        </w:rPr>
        <w:t xml:space="preserve"> perfuração de poços tubulares profundos</w:t>
      </w:r>
      <w:r w:rsidR="00E95430" w:rsidRPr="0001505F">
        <w:rPr>
          <w:rFonts w:ascii="Times New Roman" w:eastAsia="Times New Roman" w:hAnsi="Times New Roman" w:cs="Times New Roman"/>
          <w:noProof w:val="0"/>
          <w:sz w:val="24"/>
          <w:szCs w:val="24"/>
          <w:lang w:eastAsia="pt-BR"/>
        </w:rPr>
        <w:t xml:space="preserve"> </w:t>
      </w:r>
      <w:r w:rsidRPr="0001505F">
        <w:rPr>
          <w:rFonts w:ascii="Times New Roman" w:eastAsia="Times New Roman" w:hAnsi="Times New Roman" w:cs="Times New Roman"/>
          <w:noProof w:val="0"/>
          <w:sz w:val="24"/>
          <w:szCs w:val="24"/>
          <w:lang w:eastAsia="pt-BR"/>
        </w:rPr>
        <w:t>e redes estruturadas.</w:t>
      </w:r>
    </w:p>
    <w:p w14:paraId="3D545C26" w14:textId="77777777" w:rsidR="00F3578E" w:rsidRPr="0001505F" w:rsidRDefault="00F3578E" w:rsidP="0001505F">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1505F">
        <w:rPr>
          <w:sz w:val="24"/>
          <w:szCs w:val="24"/>
        </w:rPr>
        <w:t>DESCRIÇÃO DA SOLUÇÃO</w:t>
      </w:r>
    </w:p>
    <w:p w14:paraId="08F2D4F4" w14:textId="02539000" w:rsidR="001771CE" w:rsidRPr="0001505F" w:rsidRDefault="001771CE" w:rsidP="0001505F">
      <w:pPr>
        <w:spacing w:before="100" w:beforeAutospacing="1" w:after="100" w:afterAutospacing="1" w:line="276" w:lineRule="auto"/>
        <w:ind w:firstLine="1134"/>
        <w:jc w:val="both"/>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A solução proposta consiste na execução de obras e serviços de engenharia voltados à implantação, ampliação, recuperação e adequação de sistemas públicos de abastecimento de água potável em comunidades rurais do Município de Colinas</w:t>
      </w:r>
      <w:r w:rsidR="00C516B8" w:rsidRPr="0001505F">
        <w:rPr>
          <w:rFonts w:ascii="Times New Roman" w:eastAsia="Times New Roman" w:hAnsi="Times New Roman" w:cs="Times New Roman"/>
          <w:sz w:val="24"/>
          <w:szCs w:val="24"/>
          <w:lang w:eastAsia="pt-BR"/>
        </w:rPr>
        <w:t>.</w:t>
      </w:r>
    </w:p>
    <w:p w14:paraId="1774367F" w14:textId="5AC80CD7" w:rsidR="001771CE" w:rsidRPr="0001505F" w:rsidRDefault="001771CE" w:rsidP="0001505F">
      <w:pPr>
        <w:spacing w:before="100" w:beforeAutospacing="1" w:after="100" w:afterAutospacing="1" w:line="276" w:lineRule="auto"/>
        <w:ind w:firstLine="1134"/>
        <w:jc w:val="both"/>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A intervenção contempla a adoção de solução estrutural de caráter permanente, baseada na perfuração de poços tubulares profundos, associada à implantação de infraestrutura de adução, distribuição e, quando necessário, reservação e bombeamento, com vistas a garantir o fornecimento contínuo, seguro e adequado de água potável à população beneficiada.</w:t>
      </w:r>
    </w:p>
    <w:p w14:paraId="07718B9A" w14:textId="270D07B6" w:rsidR="001771CE" w:rsidRPr="0001505F" w:rsidRDefault="001771CE" w:rsidP="0001505F">
      <w:pPr>
        <w:spacing w:before="100" w:beforeAutospacing="1" w:after="100" w:afterAutospacing="1" w:line="276" w:lineRule="auto"/>
        <w:ind w:firstLine="1134"/>
        <w:jc w:val="both"/>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A solução será executada de forma sistêmica, abrangendo todas as etapas necessárias ao pleno funcionamento do sistema</w:t>
      </w:r>
      <w:r w:rsidR="001935F1">
        <w:rPr>
          <w:rFonts w:ascii="Times New Roman" w:eastAsia="Times New Roman" w:hAnsi="Times New Roman" w:cs="Times New Roman"/>
          <w:sz w:val="24"/>
          <w:szCs w:val="24"/>
          <w:lang w:eastAsia="pt-BR"/>
        </w:rPr>
        <w:t>, conforme o caso</w:t>
      </w:r>
      <w:r w:rsidRPr="0001505F">
        <w:rPr>
          <w:rFonts w:ascii="Times New Roman" w:eastAsia="Times New Roman" w:hAnsi="Times New Roman" w:cs="Times New Roman"/>
          <w:sz w:val="24"/>
          <w:szCs w:val="24"/>
          <w:lang w:eastAsia="pt-BR"/>
        </w:rPr>
        <w:t>:</w:t>
      </w:r>
    </w:p>
    <w:p w14:paraId="4250C641" w14:textId="5BA5127B"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perfuração de poços tubulares profundos com testes de vazão e qualidade; </w:t>
      </w:r>
    </w:p>
    <w:p w14:paraId="2FD29198" w14:textId="6F511416"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instalação de sistemas de bombeamento e equipamentos elétricos; </w:t>
      </w:r>
    </w:p>
    <w:p w14:paraId="3C282FDD" w14:textId="78627CD9"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implantação de redes de adução e distribuição de água potável; </w:t>
      </w:r>
    </w:p>
    <w:p w14:paraId="6CC0FB3D" w14:textId="78FB3130"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execução de conexões domiciliares e interligações hidráulicas; </w:t>
      </w:r>
    </w:p>
    <w:p w14:paraId="427337B7" w14:textId="4A137977"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implantação de sistemas de reservação quando previsto em projeto; </w:t>
      </w:r>
    </w:p>
    <w:p w14:paraId="3D75C86F" w14:textId="553EF7CD"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 xml:space="preserve">recuperação de áreas afetadas pelas intervenções; </w:t>
      </w:r>
    </w:p>
    <w:p w14:paraId="65E5A31F" w14:textId="3C30F6B8" w:rsidR="001771CE" w:rsidRPr="0001505F" w:rsidRDefault="001771CE" w:rsidP="0001505F">
      <w:pPr>
        <w:pStyle w:val="PargrafodaLista"/>
        <w:numPr>
          <w:ilvl w:val="0"/>
          <w:numId w:val="39"/>
        </w:numPr>
        <w:spacing w:line="276" w:lineRule="auto"/>
        <w:rPr>
          <w:rFonts w:ascii="Times New Roman" w:eastAsia="Times New Roman" w:hAnsi="Times New Roman" w:cs="Times New Roman"/>
          <w:sz w:val="24"/>
          <w:szCs w:val="24"/>
          <w:lang w:eastAsia="pt-BR"/>
        </w:rPr>
      </w:pPr>
      <w:r w:rsidRPr="0001505F">
        <w:rPr>
          <w:rFonts w:ascii="Times New Roman" w:eastAsia="Times New Roman" w:hAnsi="Times New Roman" w:cs="Times New Roman"/>
          <w:sz w:val="24"/>
          <w:szCs w:val="24"/>
          <w:lang w:eastAsia="pt-BR"/>
        </w:rPr>
        <w:t>testes finais de funcionamento, desinfecção e comissionamento do sistema.</w:t>
      </w:r>
    </w:p>
    <w:p w14:paraId="685FEF06" w14:textId="0324D47E" w:rsidR="000523D6" w:rsidRPr="0001505F" w:rsidRDefault="000523D6" w:rsidP="0001505F">
      <w:pPr>
        <w:spacing w:after="0" w:line="276" w:lineRule="auto"/>
        <w:ind w:firstLine="1134"/>
        <w:jc w:val="both"/>
        <w:rPr>
          <w:rFonts w:ascii="Times New Roman" w:eastAsia="Times New Roman" w:hAnsi="Times New Roman" w:cs="Times New Roman"/>
          <w:noProof w:val="0"/>
          <w:sz w:val="24"/>
          <w:szCs w:val="24"/>
          <w:lang w:eastAsia="pt-BR"/>
        </w:rPr>
      </w:pPr>
    </w:p>
    <w:p w14:paraId="72CBF07B" w14:textId="16AB252D" w:rsidR="001771CE" w:rsidRPr="0001505F" w:rsidRDefault="001771CE" w:rsidP="0001505F">
      <w:pPr>
        <w:spacing w:after="0"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hAnsi="Times New Roman" w:cs="Times New Roman"/>
          <w:sz w:val="24"/>
          <w:szCs w:val="24"/>
        </w:rPr>
        <w:t>Dessa forma, a solução adotada apresenta-se como a alternativa mais adequada sob os aspectos técnico, econômico e operacional, garantindo maior eficiência na prestação do serviço público de abastecimento de água e alinhamento às diretrizes do saneamento básico e às condições estabelecidas no convênio federal vigente.</w:t>
      </w:r>
    </w:p>
    <w:p w14:paraId="4361B57C" w14:textId="77777777" w:rsidR="00F3578E" w:rsidRPr="0001505F" w:rsidRDefault="00F3578E" w:rsidP="0001505F">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1505F">
        <w:rPr>
          <w:sz w:val="24"/>
          <w:szCs w:val="24"/>
        </w:rPr>
        <w:t>REQUISITOS DA CONTRATAÇÃO</w:t>
      </w:r>
    </w:p>
    <w:p w14:paraId="20BA296A" w14:textId="55247372" w:rsidR="001771CE" w:rsidRPr="0001505F" w:rsidRDefault="001771CE" w:rsidP="0001505F">
      <w:pPr>
        <w:pStyle w:val="NormalWeb"/>
        <w:spacing w:before="0" w:beforeAutospacing="0" w:after="240" w:afterAutospacing="0" w:line="276" w:lineRule="auto"/>
        <w:ind w:firstLine="1134"/>
        <w:jc w:val="both"/>
      </w:pPr>
      <w:r w:rsidRPr="0001505F">
        <w:t>A contratação exige a observância de requisitos técnicos, operacionais e de qualificação, conforme segue:</w:t>
      </w:r>
    </w:p>
    <w:p w14:paraId="373CF281" w14:textId="3BC31ADD" w:rsidR="002C5DF6" w:rsidRPr="0001505F" w:rsidRDefault="001771CE" w:rsidP="0001505F">
      <w:pPr>
        <w:pStyle w:val="NormalWeb"/>
        <w:numPr>
          <w:ilvl w:val="1"/>
          <w:numId w:val="31"/>
        </w:numPr>
        <w:spacing w:before="0" w:beforeAutospacing="0" w:after="240" w:afterAutospacing="0" w:line="276" w:lineRule="auto"/>
        <w:jc w:val="both"/>
      </w:pPr>
      <w:r w:rsidRPr="0001505F">
        <w:rPr>
          <w:b/>
        </w:rPr>
        <w:t xml:space="preserve"> </w:t>
      </w:r>
      <w:r w:rsidR="002C5DF6" w:rsidRPr="0001505F">
        <w:rPr>
          <w:b/>
        </w:rPr>
        <w:t>C</w:t>
      </w:r>
      <w:r w:rsidR="00A66B7A" w:rsidRPr="0001505F">
        <w:rPr>
          <w:b/>
        </w:rPr>
        <w:t>omprovação de Registro da empresa</w:t>
      </w:r>
      <w:r w:rsidR="00A66B7A" w:rsidRPr="0001505F">
        <w:t xml:space="preserve"> no Conselho Regional de Engenharia e Agronomia (CREA) ou Conselho de Arquitetura e Urbanismo (CAU), em situação regular</w:t>
      </w:r>
      <w:r w:rsidRPr="0001505F">
        <w:t xml:space="preserve"> e vigente;</w:t>
      </w:r>
    </w:p>
    <w:p w14:paraId="2CFA8072" w14:textId="2787523A" w:rsidR="00B359E8" w:rsidRDefault="001935F1" w:rsidP="002264FC">
      <w:pPr>
        <w:pStyle w:val="NormalWeb"/>
        <w:numPr>
          <w:ilvl w:val="1"/>
          <w:numId w:val="31"/>
        </w:numPr>
        <w:spacing w:before="0" w:beforeAutospacing="0" w:after="240" w:afterAutospacing="0" w:line="276" w:lineRule="auto"/>
        <w:jc w:val="both"/>
      </w:pPr>
      <w:r w:rsidRPr="001C4A7B">
        <w:rPr>
          <w:b/>
        </w:rPr>
        <w:lastRenderedPageBreak/>
        <w:t xml:space="preserve"> </w:t>
      </w:r>
      <w:r w:rsidR="00B359E8" w:rsidRPr="001C4A7B">
        <w:rPr>
          <w:b/>
        </w:rPr>
        <w:t>Comprovação de Capacidade Técnica-Profissional</w:t>
      </w:r>
      <w:r w:rsidR="00B359E8" w:rsidRPr="0001505F">
        <w:t>, através da apresentação de atestado registrado no Conselho Profissional competente,</w:t>
      </w:r>
      <w:r w:rsidR="001771CE" w:rsidRPr="0001505F">
        <w:t xml:space="preserve"> acompanhado da CAT,</w:t>
      </w:r>
      <w:r w:rsidR="00B359E8" w:rsidRPr="0001505F">
        <w:t xml:space="preserve"> contendo </w:t>
      </w:r>
      <w:r w:rsidR="001C4A7B" w:rsidRPr="001C4A7B">
        <w:rPr>
          <w:u w:val="single"/>
        </w:rPr>
        <w:t xml:space="preserve">a </w:t>
      </w:r>
      <w:r w:rsidR="001C4A7B" w:rsidRPr="001C4A7B">
        <w:rPr>
          <w:u w:val="single"/>
        </w:rPr>
        <w:t>execução de serviços similares de complexidade tecnológica e operacional equivalente ou superior</w:t>
      </w:r>
      <w:r w:rsidR="001C4A7B" w:rsidRPr="001C4A7B">
        <w:t xml:space="preserve">, </w:t>
      </w:r>
      <w:r w:rsidR="00E160BE">
        <w:t>dos seguintes itens:</w:t>
      </w:r>
    </w:p>
    <w:p w14:paraId="1980BFF0" w14:textId="6F202A16" w:rsidR="007D77BE" w:rsidRPr="00E160BE" w:rsidRDefault="00EA5F3D" w:rsidP="00E160BE">
      <w:pPr>
        <w:pStyle w:val="NormalWeb"/>
        <w:numPr>
          <w:ilvl w:val="2"/>
          <w:numId w:val="31"/>
        </w:numPr>
        <w:spacing w:before="40" w:beforeAutospacing="0" w:after="40" w:afterAutospacing="0"/>
        <w:jc w:val="both"/>
      </w:pPr>
      <w:r w:rsidRPr="00EA5F3D">
        <w:t>Perfuração e construção de poços tubulares profundos</w:t>
      </w:r>
      <w:r w:rsidR="007D77BE">
        <w:t xml:space="preserve"> -</w:t>
      </w:r>
      <w:r w:rsidRPr="00EA5F3D">
        <w:t xml:space="preserve"> </w:t>
      </w:r>
      <w:r w:rsidRPr="00EA5F3D">
        <w:t>Execução de perfuração de poço piloto com perfuratriz pneumática e construção definitiva de poço tubular.</w:t>
      </w:r>
    </w:p>
    <w:p w14:paraId="5849B651" w14:textId="57B49535" w:rsidR="007D77BE" w:rsidRDefault="007D77BE" w:rsidP="00E160BE">
      <w:pPr>
        <w:pStyle w:val="NormalWeb"/>
        <w:numPr>
          <w:ilvl w:val="2"/>
          <w:numId w:val="31"/>
        </w:numPr>
        <w:spacing w:before="40" w:beforeAutospacing="0" w:after="40" w:afterAutospacing="0"/>
        <w:jc w:val="both"/>
      </w:pPr>
      <w:r w:rsidRPr="007D77BE">
        <w:t xml:space="preserve">Fornecimento e montagem de reservatórios elevados </w:t>
      </w:r>
      <w:r>
        <w:t xml:space="preserve">- </w:t>
      </w:r>
      <w:r w:rsidRPr="007D77BE">
        <w:t>Fornecimento e instalação de reservatórios elevados metálicos e/ou reservatórios em fibra.</w:t>
      </w:r>
    </w:p>
    <w:p w14:paraId="2C15EFE6" w14:textId="3F5B2C05" w:rsidR="007D77BE" w:rsidRPr="007D77BE" w:rsidRDefault="007D77BE" w:rsidP="001C4A7B">
      <w:pPr>
        <w:pStyle w:val="NormalWeb"/>
        <w:numPr>
          <w:ilvl w:val="2"/>
          <w:numId w:val="31"/>
        </w:numPr>
        <w:spacing w:before="40" w:beforeAutospacing="0" w:after="40" w:afterAutospacing="0"/>
        <w:jc w:val="both"/>
      </w:pPr>
      <w:r w:rsidRPr="007D77BE">
        <w:t>Implantação de rede de abastecimento de água em PEAD</w:t>
      </w:r>
      <w:r>
        <w:t xml:space="preserve"> - </w:t>
      </w:r>
      <w:r w:rsidRPr="007D77BE">
        <w:t>Execução de rede de abastecimento de água com fornecimento e assentamento de tubulações PEAD.</w:t>
      </w:r>
    </w:p>
    <w:p w14:paraId="40484D4E" w14:textId="77777777" w:rsidR="001935F1" w:rsidRPr="0001505F" w:rsidRDefault="001935F1" w:rsidP="001935F1">
      <w:pPr>
        <w:pStyle w:val="NormalWeb"/>
        <w:spacing w:before="0" w:beforeAutospacing="0" w:after="0" w:afterAutospacing="0" w:line="276" w:lineRule="auto"/>
        <w:ind w:left="720"/>
        <w:jc w:val="both"/>
      </w:pPr>
    </w:p>
    <w:p w14:paraId="76076891" w14:textId="760D6EB0" w:rsidR="001771CE" w:rsidRPr="0001505F" w:rsidRDefault="001771CE" w:rsidP="0001505F">
      <w:pPr>
        <w:pStyle w:val="NormalWeb"/>
        <w:numPr>
          <w:ilvl w:val="1"/>
          <w:numId w:val="31"/>
        </w:numPr>
        <w:spacing w:before="0" w:beforeAutospacing="0" w:after="240" w:afterAutospacing="0" w:line="276" w:lineRule="auto"/>
        <w:jc w:val="both"/>
      </w:pPr>
      <w:r w:rsidRPr="0001505F">
        <w:t xml:space="preserve"> </w:t>
      </w:r>
      <w:r w:rsidR="002C5DF6" w:rsidRPr="0001505F">
        <w:rPr>
          <w:b/>
        </w:rPr>
        <w:t>C</w:t>
      </w:r>
      <w:r w:rsidR="00A66B7A" w:rsidRPr="0001505F">
        <w:rPr>
          <w:b/>
        </w:rPr>
        <w:t>omprovação de vínculo</w:t>
      </w:r>
      <w:r w:rsidR="00A66B7A" w:rsidRPr="0001505F">
        <w:t xml:space="preserve"> </w:t>
      </w:r>
      <w:r w:rsidR="006213F5" w:rsidRPr="0001505F">
        <w:t>d</w:t>
      </w:r>
      <w:r w:rsidR="00AF59A2" w:rsidRPr="0001505F">
        <w:t>o</w:t>
      </w:r>
      <w:r w:rsidR="00A66B7A" w:rsidRPr="0001505F">
        <w:t xml:space="preserve"> profissional </w:t>
      </w:r>
      <w:r w:rsidR="00A735DD" w:rsidRPr="0001505F">
        <w:t>Responsável Técnico</w:t>
      </w:r>
      <w:r w:rsidR="006213F5" w:rsidRPr="0001505F">
        <w:t xml:space="preserve"> com a empresa licitante.</w:t>
      </w:r>
    </w:p>
    <w:p w14:paraId="24F880CF" w14:textId="25A6D5DB" w:rsidR="002C5DF6" w:rsidRPr="0001505F" w:rsidRDefault="002C5DF6" w:rsidP="0001505F">
      <w:pPr>
        <w:pStyle w:val="NormalWeb"/>
        <w:numPr>
          <w:ilvl w:val="2"/>
          <w:numId w:val="31"/>
        </w:numPr>
        <w:spacing w:before="0" w:beforeAutospacing="0" w:after="240" w:afterAutospacing="0" w:line="276" w:lineRule="auto"/>
        <w:jc w:val="both"/>
      </w:pPr>
      <w:r w:rsidRPr="0001505F">
        <w:rPr>
          <w:b/>
        </w:rPr>
        <w:t>C</w:t>
      </w:r>
      <w:r w:rsidR="00A66B7A" w:rsidRPr="0001505F">
        <w:rPr>
          <w:b/>
        </w:rPr>
        <w:t>omprovação de Registro/Inscrição do Responsável Técnico</w:t>
      </w:r>
      <w:r w:rsidR="00A66B7A" w:rsidRPr="0001505F">
        <w:t xml:space="preserve"> </w:t>
      </w:r>
      <w:r w:rsidR="006213F5" w:rsidRPr="0001505F">
        <w:t xml:space="preserve">indicado </w:t>
      </w:r>
      <w:r w:rsidR="00A66B7A" w:rsidRPr="0001505F">
        <w:t>no órgão de classe competente</w:t>
      </w:r>
      <w:r w:rsidRPr="0001505F">
        <w:t>, vigente e em situação regular;</w:t>
      </w:r>
    </w:p>
    <w:p w14:paraId="26D90DAB" w14:textId="28351821" w:rsidR="00314F8E" w:rsidRPr="0001505F" w:rsidRDefault="00A66B7A" w:rsidP="008B40F9">
      <w:pPr>
        <w:pStyle w:val="NormalWeb"/>
        <w:numPr>
          <w:ilvl w:val="1"/>
          <w:numId w:val="31"/>
        </w:numPr>
        <w:spacing w:before="0" w:beforeAutospacing="0" w:after="240" w:afterAutospacing="0" w:line="276" w:lineRule="auto"/>
        <w:jc w:val="both"/>
      </w:pPr>
      <w:r w:rsidRPr="00314F8E">
        <w:rPr>
          <w:b/>
        </w:rPr>
        <w:t xml:space="preserve">Comprovação de Capacidade Técnico-Operacional, </w:t>
      </w:r>
      <w:r w:rsidR="00A730BF" w:rsidRPr="00314F8E">
        <w:rPr>
          <w:u w:val="single"/>
        </w:rPr>
        <w:t xml:space="preserve">acompanhado da respectiva Certidão de Acervo Técnico – CAT </w:t>
      </w:r>
      <w:r w:rsidR="00A730BF" w:rsidRPr="00314F8E">
        <w:rPr>
          <w:i/>
          <w:iCs/>
          <w:u w:val="single"/>
        </w:rPr>
        <w:t>ou</w:t>
      </w:r>
      <w:r w:rsidR="00A730BF" w:rsidRPr="00314F8E">
        <w:rPr>
          <w:u w:val="single"/>
        </w:rPr>
        <w:t xml:space="preserve"> ART do profissional que executou os serviços,</w:t>
      </w:r>
      <w:r w:rsidR="00A730BF" w:rsidRPr="0001505F">
        <w:t xml:space="preserve"> </w:t>
      </w:r>
      <w:r w:rsidR="00314F8E" w:rsidRPr="00314F8E">
        <w:t>contemplando a execução de serviços similares de complexidade tecnológica e operacional equivalente ou superior</w:t>
      </w:r>
      <w:r w:rsidR="00314F8E">
        <w:t xml:space="preserve"> à </w:t>
      </w:r>
      <w:r w:rsidR="00314F8E" w:rsidRPr="00EA5F3D">
        <w:t>Perfuração e construção de poços tubulares profundos</w:t>
      </w:r>
      <w:r w:rsidR="00314F8E">
        <w:t>.</w:t>
      </w:r>
    </w:p>
    <w:p w14:paraId="4C273D13" w14:textId="4CD00EAC" w:rsidR="00796934" w:rsidRPr="0001505F" w:rsidRDefault="00796934" w:rsidP="0001505F">
      <w:pPr>
        <w:pStyle w:val="NormalWeb"/>
        <w:numPr>
          <w:ilvl w:val="1"/>
          <w:numId w:val="31"/>
        </w:numPr>
        <w:spacing w:before="0" w:beforeAutospacing="0" w:after="240" w:afterAutospacing="0" w:line="276" w:lineRule="auto"/>
        <w:jc w:val="both"/>
      </w:pPr>
      <w:r w:rsidRPr="0001505F">
        <w:rPr>
          <w:b/>
        </w:rPr>
        <w:t>Atestado de</w:t>
      </w:r>
      <w:r w:rsidRPr="0001505F">
        <w:t xml:space="preserve"> </w:t>
      </w:r>
      <w:r w:rsidR="001935F1" w:rsidRPr="0001505F">
        <w:rPr>
          <w:b/>
        </w:rPr>
        <w:t xml:space="preserve">visita </w:t>
      </w:r>
      <w:r w:rsidR="003D1F73" w:rsidRPr="0001505F">
        <w:rPr>
          <w:b/>
        </w:rPr>
        <w:t>técnica ao</w:t>
      </w:r>
      <w:r w:rsidRPr="0001505F">
        <w:rPr>
          <w:b/>
        </w:rPr>
        <w:t>s</w:t>
      </w:r>
      <w:r w:rsidR="003D1F73" w:rsidRPr="0001505F">
        <w:rPr>
          <w:b/>
        </w:rPr>
        <w:t xml:space="preserve"> loca</w:t>
      </w:r>
      <w:r w:rsidRPr="0001505F">
        <w:rPr>
          <w:b/>
        </w:rPr>
        <w:t>is</w:t>
      </w:r>
      <w:r w:rsidR="003D1F73" w:rsidRPr="0001505F">
        <w:rPr>
          <w:b/>
        </w:rPr>
        <w:t xml:space="preserve"> de execução da</w:t>
      </w:r>
      <w:r w:rsidRPr="0001505F">
        <w:rPr>
          <w:b/>
        </w:rPr>
        <w:t>s</w:t>
      </w:r>
      <w:r w:rsidR="003D1F73" w:rsidRPr="0001505F">
        <w:rPr>
          <w:b/>
        </w:rPr>
        <w:t xml:space="preserve"> obra</w:t>
      </w:r>
      <w:r w:rsidRPr="0001505F">
        <w:rPr>
          <w:b/>
        </w:rPr>
        <w:t>s</w:t>
      </w:r>
      <w:r w:rsidR="003D1F73" w:rsidRPr="0001505F">
        <w:t xml:space="preserve">, a ser realizada pelo Representante Legal </w:t>
      </w:r>
      <w:r w:rsidR="003D1F73" w:rsidRPr="0001505F">
        <w:rPr>
          <w:u w:val="single"/>
        </w:rPr>
        <w:t>ou</w:t>
      </w:r>
      <w:r w:rsidR="003D1F73" w:rsidRPr="0001505F">
        <w:t xml:space="preserve"> Responsável Técnico da empresa, com o objetivo de propiciar o pleno conhecimento das condições locais, peculiaridades do terreno, acessos, interferências e demais fatores que possam influenciar na execução dos serviços. </w:t>
      </w:r>
    </w:p>
    <w:p w14:paraId="0702AC54" w14:textId="48B468DA" w:rsidR="003D1F73" w:rsidRDefault="003D1F73" w:rsidP="0001505F">
      <w:pPr>
        <w:pStyle w:val="NormalWeb"/>
        <w:numPr>
          <w:ilvl w:val="2"/>
          <w:numId w:val="31"/>
        </w:numPr>
        <w:spacing w:before="0" w:beforeAutospacing="0" w:after="240" w:afterAutospacing="0" w:line="276" w:lineRule="auto"/>
        <w:jc w:val="both"/>
      </w:pPr>
      <w:r w:rsidRPr="0001505F">
        <w:t xml:space="preserve">Alternativamente, poderá ser apresentada </w:t>
      </w:r>
      <w:r w:rsidRPr="0001505F">
        <w:rPr>
          <w:u w:val="single"/>
        </w:rPr>
        <w:t>declaração formal</w:t>
      </w:r>
      <w:r w:rsidRPr="0001505F">
        <w:t xml:space="preserve"> de que a licitante possui ciência de todas as condições necessárias à execução do objeto, assumindo integral responsabilidade por sua proposta, não sendo admitidas, posteriormente, alegações de desconhecimento para fins de pleitos de reequilíbrio econômico-financeiro ou quaisquer outros ajustes contratuais, ressalvadas as hipóteses legalmente previstas</w:t>
      </w:r>
      <w:r w:rsidR="00627957" w:rsidRPr="0001505F">
        <w:t>.</w:t>
      </w:r>
    </w:p>
    <w:p w14:paraId="03DAA074" w14:textId="1522B172" w:rsidR="007C79D8" w:rsidRPr="0001505F" w:rsidRDefault="007C79D8" w:rsidP="007C79D8">
      <w:pPr>
        <w:pStyle w:val="NormalWeb"/>
        <w:numPr>
          <w:ilvl w:val="1"/>
          <w:numId w:val="31"/>
        </w:numPr>
        <w:spacing w:before="0" w:beforeAutospacing="0" w:after="240" w:afterAutospacing="0" w:line="276" w:lineRule="auto"/>
        <w:jc w:val="both"/>
      </w:pPr>
      <w:r>
        <w:t>Balanço Patrimonial e Índices contábeis para comprovação de boa situação financeira da empresa, mediante declaração assinada por profissional habilitado.</w:t>
      </w:r>
    </w:p>
    <w:p w14:paraId="1E5567A1" w14:textId="3EBDF0D6" w:rsidR="00531072" w:rsidRDefault="007661A7" w:rsidP="0001505F">
      <w:pPr>
        <w:pStyle w:val="NormalWeb"/>
        <w:spacing w:before="0" w:beforeAutospacing="0" w:after="240" w:afterAutospacing="0" w:line="276" w:lineRule="auto"/>
        <w:jc w:val="both"/>
        <w:rPr>
          <w:b/>
        </w:rPr>
      </w:pPr>
      <w:r w:rsidRPr="0001505F">
        <w:rPr>
          <w:b/>
        </w:rPr>
        <w:t>O(s) profissional(ais) indicados pelo licitante nos itens 4.2 e 4.3 deverão participar da</w:t>
      </w:r>
      <w:r w:rsidR="00EE676D" w:rsidRPr="0001505F">
        <w:rPr>
          <w:b/>
        </w:rPr>
        <w:t xml:space="preserve"> execução da</w:t>
      </w:r>
      <w:r w:rsidRPr="0001505F">
        <w:rPr>
          <w:b/>
        </w:rPr>
        <w:t xml:space="preserve"> obra objeto da licitação.</w:t>
      </w:r>
    </w:p>
    <w:p w14:paraId="6DDBC734" w14:textId="3F8ACA91" w:rsidR="00467052" w:rsidRPr="00467052" w:rsidRDefault="00467052" w:rsidP="0001505F">
      <w:pPr>
        <w:pStyle w:val="NormalWeb"/>
        <w:spacing w:before="0" w:beforeAutospacing="0" w:after="240" w:afterAutospacing="0" w:line="276" w:lineRule="auto"/>
        <w:jc w:val="both"/>
        <w:rPr>
          <w:bCs/>
        </w:rPr>
      </w:pPr>
      <w:r w:rsidRPr="00467052">
        <w:rPr>
          <w:bCs/>
        </w:rPr>
        <w:t>A exigência de qualificação técnica na presente licitação justifica-se em razão de se tratarem de serviços especializados de engenharia, envolvendo perfuração de poços tubulares profundos, implantação e adequação de redes de abastecimento de água, os quais demandam conhecimento técnico específico, experiência comprovada e capacidade operacional adequada para sua correta execução.</w:t>
      </w:r>
    </w:p>
    <w:p w14:paraId="000BACF2" w14:textId="77777777" w:rsidR="00F3578E" w:rsidRPr="0001505F" w:rsidRDefault="00F3578E"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lastRenderedPageBreak/>
        <w:t>MODELO DE EXECUÇÃO</w:t>
      </w:r>
    </w:p>
    <w:p w14:paraId="1A90A3A0"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 xml:space="preserve">A execução do objeto será realizada sob o regime de </w:t>
      </w:r>
      <w:r w:rsidRPr="0001505F">
        <w:rPr>
          <w:rFonts w:ascii="Times New Roman" w:eastAsia="Times New Roman" w:hAnsi="Times New Roman" w:cs="Times New Roman"/>
          <w:bCs/>
          <w:noProof w:val="0"/>
          <w:sz w:val="24"/>
          <w:szCs w:val="24"/>
          <w:u w:val="single"/>
          <w:lang w:eastAsia="pt-BR"/>
        </w:rPr>
        <w:t>empreitada por preço global</w:t>
      </w:r>
      <w:r w:rsidRPr="0001505F">
        <w:rPr>
          <w:rFonts w:ascii="Times New Roman" w:eastAsia="Times New Roman" w:hAnsi="Times New Roman" w:cs="Times New Roman"/>
          <w:noProof w:val="0"/>
          <w:sz w:val="24"/>
          <w:szCs w:val="24"/>
          <w:u w:val="single"/>
          <w:lang w:eastAsia="pt-BR"/>
        </w:rPr>
        <w:t>,</w:t>
      </w:r>
      <w:r w:rsidRPr="0001505F">
        <w:rPr>
          <w:rFonts w:ascii="Times New Roman" w:eastAsia="Times New Roman" w:hAnsi="Times New Roman" w:cs="Times New Roman"/>
          <w:noProof w:val="0"/>
          <w:sz w:val="24"/>
          <w:szCs w:val="24"/>
          <w:lang w:eastAsia="pt-BR"/>
        </w:rPr>
        <w:t xml:space="preserve"> compreendendo a integralidade dos serviços, materiais, equipamentos, mão de obra, insumos, transporte, mobilização, desmobilização e demais custos necessários à completa e adequada execução das obras de perfuração de poços tubulares profundos e implantação/adequação de sistemas de abastecimento de água.</w:t>
      </w:r>
    </w:p>
    <w:p w14:paraId="6FA2DFDD"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execução deverá observar rigorosamente os projetos executivos, memoriais descritivos, especificações técnicas, planilhas orçamentárias, cronograma físico-financeiro e demais documentos integrantes do processo licitatório, sendo vedada qualquer execução em desacordo com o planejamento técnico aprovado pela Administração.</w:t>
      </w:r>
    </w:p>
    <w:p w14:paraId="3725EEC7"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contratada deverá organizar a execução da obra de forma contínua e coordenada, assegurando a compatibilidade entre as frentes de serviço.</w:t>
      </w:r>
    </w:p>
    <w:p w14:paraId="6D49B13D"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execução deverá ser planejada de modo a garantir eficiência operacional, segurança dos trabalhadores e minimização de interferências às comunidades locais, observando-se as normas técnicas da ABNT, legislações ambientais e trabalhistas vigentes, bem como as Normas Regulamentadoras do Ministério do Trabalho.</w:t>
      </w:r>
    </w:p>
    <w:p w14:paraId="2EAC2F13"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contratada deverá manter, durante toda a execução, equipe técnica compatível com a complexidade do objeto, incluindo responsável técnico devidamente registrado no conselho profissional competente, além de equipe operacional capacitada para execução dos serviços especializados.</w:t>
      </w:r>
    </w:p>
    <w:p w14:paraId="68EE0AB1" w14:textId="77777777" w:rsidR="00631597"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O início dos serviços ocorrerá após emissão da Ordem de Início dos Serviços (OIS) pela Administração.</w:t>
      </w:r>
    </w:p>
    <w:p w14:paraId="394B90CF" w14:textId="17CD1225" w:rsidR="004F585F" w:rsidRPr="0001505F" w:rsidRDefault="00631597" w:rsidP="0001505F">
      <w:pPr>
        <w:spacing w:before="100" w:beforeAutospacing="1" w:after="100" w:afterAutospacing="1" w:line="276" w:lineRule="auto"/>
        <w:ind w:firstLine="1134"/>
        <w:jc w:val="both"/>
        <w:rPr>
          <w:rFonts w:ascii="Times New Roman" w:eastAsia="Times New Roman" w:hAnsi="Times New Roman" w:cs="Times New Roman"/>
          <w:noProof w:val="0"/>
          <w:sz w:val="24"/>
          <w:szCs w:val="24"/>
          <w:lang w:eastAsia="pt-BR"/>
        </w:rPr>
      </w:pPr>
      <w:r w:rsidRPr="0001505F">
        <w:rPr>
          <w:rFonts w:ascii="Times New Roman" w:eastAsia="Times New Roman" w:hAnsi="Times New Roman" w:cs="Times New Roman"/>
          <w:noProof w:val="0"/>
          <w:sz w:val="24"/>
          <w:szCs w:val="24"/>
          <w:lang w:eastAsia="pt-BR"/>
        </w:rPr>
        <w:t>A contratada será integralmente responsável pela qualidade, segurança, estabilidade e funcionalidade das obras executadas, respondendo por eventuais falhas, vícios ou inconformidades verificadas durante a execução e no período de garantia legal.</w:t>
      </w:r>
    </w:p>
    <w:p w14:paraId="22FF1989" w14:textId="77777777" w:rsidR="00F3578E" w:rsidRPr="0001505F" w:rsidRDefault="00F3578E"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GESTÃO E FISCALIZAÇÃO</w:t>
      </w:r>
      <w:r w:rsidR="00684981" w:rsidRPr="0001505F">
        <w:rPr>
          <w:sz w:val="24"/>
          <w:szCs w:val="24"/>
        </w:rPr>
        <w:t xml:space="preserve"> CONTRATUAL</w:t>
      </w:r>
    </w:p>
    <w:p w14:paraId="2F83696C" w14:textId="77777777" w:rsidR="004F585F" w:rsidRPr="0001505F" w:rsidRDefault="003279EE"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t>O Município exercerá ampla e irrestrita fiscalização na execução objeto contratado, a qualquer hora, por meio do gestor e fiscal(is) indicado</w:t>
      </w:r>
      <w:r w:rsidR="00FC211F" w:rsidRPr="0001505F">
        <w:rPr>
          <w:rFonts w:ascii="Times New Roman" w:hAnsi="Times New Roman" w:cs="Times New Roman"/>
          <w:sz w:val="24"/>
          <w:szCs w:val="24"/>
        </w:rPr>
        <w:t>(</w:t>
      </w:r>
      <w:r w:rsidRPr="0001505F">
        <w:rPr>
          <w:rFonts w:ascii="Times New Roman" w:hAnsi="Times New Roman" w:cs="Times New Roman"/>
          <w:sz w:val="24"/>
          <w:szCs w:val="24"/>
        </w:rPr>
        <w:t>s</w:t>
      </w:r>
      <w:r w:rsidR="00FC211F" w:rsidRPr="0001505F">
        <w:rPr>
          <w:rFonts w:ascii="Times New Roman" w:hAnsi="Times New Roman" w:cs="Times New Roman"/>
          <w:sz w:val="24"/>
          <w:szCs w:val="24"/>
        </w:rPr>
        <w:t>)</w:t>
      </w:r>
      <w:r w:rsidR="004F585F" w:rsidRPr="0001505F">
        <w:rPr>
          <w:rFonts w:ascii="Times New Roman" w:hAnsi="Times New Roman" w:cs="Times New Roman"/>
          <w:sz w:val="24"/>
          <w:szCs w:val="24"/>
        </w:rPr>
        <w:t>.</w:t>
      </w:r>
    </w:p>
    <w:p w14:paraId="5F70271A" w14:textId="77777777" w:rsidR="004F585F" w:rsidRPr="0001505F" w:rsidRDefault="003279EE"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t>A fiscalização anotará em registro próprio, todas as ocorrências relacionadas com a execução do contrato, determinando o que for necessário à regularização dos descumprimentos observados.</w:t>
      </w:r>
    </w:p>
    <w:p w14:paraId="6C990C99" w14:textId="08796232" w:rsidR="004F585F" w:rsidRPr="0001505F" w:rsidRDefault="003279EE"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lastRenderedPageBreak/>
        <w:t>A fiscalização exercida não exclui nem reduz a responsabilidade da(s) empresa(s) contratada(s), inclusive perante terceiros, por quaisquer irregularidades verificadas durante a execução deste contrato.</w:t>
      </w:r>
    </w:p>
    <w:p w14:paraId="468548F6" w14:textId="77777777" w:rsidR="00F3578E" w:rsidRPr="0001505F" w:rsidRDefault="00F3578E"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t xml:space="preserve">A execução será acompanhada por fiscalização designada, responsável </w:t>
      </w:r>
      <w:r w:rsidR="004F585F" w:rsidRPr="0001505F">
        <w:rPr>
          <w:rFonts w:ascii="Times New Roman" w:hAnsi="Times New Roman" w:cs="Times New Roman"/>
          <w:sz w:val="24"/>
          <w:szCs w:val="24"/>
        </w:rPr>
        <w:t>pela v</w:t>
      </w:r>
      <w:r w:rsidRPr="0001505F">
        <w:rPr>
          <w:rFonts w:ascii="Times New Roman" w:hAnsi="Times New Roman" w:cs="Times New Roman"/>
          <w:sz w:val="24"/>
          <w:szCs w:val="24"/>
        </w:rPr>
        <w:t>erificação da conformidade técnica</w:t>
      </w:r>
      <w:r w:rsidR="004F585F" w:rsidRPr="0001505F">
        <w:rPr>
          <w:rFonts w:ascii="Times New Roman" w:hAnsi="Times New Roman" w:cs="Times New Roman"/>
          <w:sz w:val="24"/>
          <w:szCs w:val="24"/>
        </w:rPr>
        <w:t>, a</w:t>
      </w:r>
      <w:r w:rsidRPr="0001505F">
        <w:rPr>
          <w:rFonts w:ascii="Times New Roman" w:hAnsi="Times New Roman" w:cs="Times New Roman"/>
          <w:sz w:val="24"/>
          <w:szCs w:val="24"/>
        </w:rPr>
        <w:t>testo de medições</w:t>
      </w:r>
      <w:r w:rsidR="004F585F" w:rsidRPr="0001505F">
        <w:rPr>
          <w:rFonts w:ascii="Times New Roman" w:hAnsi="Times New Roman" w:cs="Times New Roman"/>
          <w:sz w:val="24"/>
          <w:szCs w:val="24"/>
        </w:rPr>
        <w:t>, r</w:t>
      </w:r>
      <w:r w:rsidRPr="0001505F">
        <w:rPr>
          <w:rFonts w:ascii="Times New Roman" w:hAnsi="Times New Roman" w:cs="Times New Roman"/>
          <w:sz w:val="24"/>
          <w:szCs w:val="24"/>
        </w:rPr>
        <w:t>egistro de ocorrências</w:t>
      </w:r>
      <w:r w:rsidR="004F585F" w:rsidRPr="0001505F">
        <w:rPr>
          <w:rFonts w:ascii="Times New Roman" w:hAnsi="Times New Roman" w:cs="Times New Roman"/>
          <w:sz w:val="24"/>
          <w:szCs w:val="24"/>
        </w:rPr>
        <w:t xml:space="preserve"> e c</w:t>
      </w:r>
      <w:r w:rsidRPr="0001505F">
        <w:rPr>
          <w:rFonts w:ascii="Times New Roman" w:hAnsi="Times New Roman" w:cs="Times New Roman"/>
          <w:sz w:val="24"/>
          <w:szCs w:val="24"/>
        </w:rPr>
        <w:t>omunicação de irregularidades.</w:t>
      </w:r>
    </w:p>
    <w:p w14:paraId="7C276A14" w14:textId="77777777" w:rsidR="00CD4B7B" w:rsidRDefault="00D250A6"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t>A gestão do Contrato será realizada pelo Secretário</w:t>
      </w:r>
      <w:r w:rsidR="00CD4B7B">
        <w:rPr>
          <w:rFonts w:ascii="Times New Roman" w:hAnsi="Times New Roman" w:cs="Times New Roman"/>
          <w:sz w:val="24"/>
          <w:szCs w:val="24"/>
        </w:rPr>
        <w:t xml:space="preserve"> ou servidor responsável pela</w:t>
      </w:r>
      <w:r w:rsidRPr="0001505F">
        <w:rPr>
          <w:rFonts w:ascii="Times New Roman" w:hAnsi="Times New Roman" w:cs="Times New Roman"/>
          <w:sz w:val="24"/>
          <w:szCs w:val="24"/>
        </w:rPr>
        <w:t xml:space="preserve"> pasta</w:t>
      </w:r>
      <w:r w:rsidR="00CD4B7B">
        <w:rPr>
          <w:rFonts w:ascii="Times New Roman" w:hAnsi="Times New Roman" w:cs="Times New Roman"/>
          <w:sz w:val="24"/>
          <w:szCs w:val="24"/>
        </w:rPr>
        <w:t>.</w:t>
      </w:r>
    </w:p>
    <w:p w14:paraId="024CD71E" w14:textId="563CE45F" w:rsidR="00A717BA" w:rsidRPr="0001505F" w:rsidRDefault="00CD4B7B" w:rsidP="0001505F">
      <w:pPr>
        <w:spacing w:line="276" w:lineRule="auto"/>
        <w:ind w:firstLine="1134"/>
        <w:jc w:val="both"/>
        <w:rPr>
          <w:rFonts w:ascii="Times New Roman" w:hAnsi="Times New Roman" w:cs="Times New Roman"/>
          <w:b/>
          <w:sz w:val="24"/>
          <w:szCs w:val="24"/>
          <w:highlight w:val="yellow"/>
        </w:rPr>
      </w:pPr>
      <w:r>
        <w:rPr>
          <w:rFonts w:ascii="Times New Roman" w:hAnsi="Times New Roman" w:cs="Times New Roman"/>
          <w:sz w:val="24"/>
          <w:szCs w:val="24"/>
        </w:rPr>
        <w:t>A</w:t>
      </w:r>
      <w:r w:rsidR="00D250A6" w:rsidRPr="0001505F">
        <w:rPr>
          <w:rFonts w:ascii="Times New Roman" w:hAnsi="Times New Roman" w:cs="Times New Roman"/>
          <w:sz w:val="24"/>
          <w:szCs w:val="24"/>
        </w:rPr>
        <w:t xml:space="preserve"> fiscalização</w:t>
      </w:r>
      <w:r>
        <w:rPr>
          <w:rFonts w:ascii="Times New Roman" w:hAnsi="Times New Roman" w:cs="Times New Roman"/>
          <w:sz w:val="24"/>
          <w:szCs w:val="24"/>
        </w:rPr>
        <w:t xml:space="preserve"> da obra</w:t>
      </w:r>
      <w:r w:rsidR="00D250A6" w:rsidRPr="0001505F">
        <w:rPr>
          <w:rFonts w:ascii="Times New Roman" w:hAnsi="Times New Roman" w:cs="Times New Roman"/>
          <w:sz w:val="24"/>
          <w:szCs w:val="24"/>
        </w:rPr>
        <w:t xml:space="preserve"> será realizada pela Engenheira Civil </w:t>
      </w:r>
      <w:r w:rsidR="00D250A6" w:rsidRPr="00CD4B7B">
        <w:rPr>
          <w:rFonts w:ascii="Times New Roman" w:hAnsi="Times New Roman" w:cs="Times New Roman"/>
          <w:b/>
          <w:sz w:val="24"/>
          <w:szCs w:val="24"/>
        </w:rPr>
        <w:t>Hélem J</w:t>
      </w:r>
      <w:r w:rsidR="00DB027E" w:rsidRPr="00CD4B7B">
        <w:rPr>
          <w:rFonts w:ascii="Times New Roman" w:hAnsi="Times New Roman" w:cs="Times New Roman"/>
          <w:b/>
          <w:sz w:val="24"/>
          <w:szCs w:val="24"/>
        </w:rPr>
        <w:t>ohanna</w:t>
      </w:r>
      <w:r w:rsidR="00D250A6" w:rsidRPr="00CD4B7B">
        <w:rPr>
          <w:rFonts w:ascii="Times New Roman" w:hAnsi="Times New Roman" w:cs="Times New Roman"/>
          <w:b/>
          <w:sz w:val="24"/>
          <w:szCs w:val="24"/>
        </w:rPr>
        <w:t xml:space="preserve"> Bastian – </w:t>
      </w:r>
      <w:r w:rsidR="00D250A6" w:rsidRPr="00211A4B">
        <w:rPr>
          <w:rFonts w:ascii="Times New Roman" w:hAnsi="Times New Roman" w:cs="Times New Roman"/>
          <w:sz w:val="24"/>
          <w:szCs w:val="24"/>
        </w:rPr>
        <w:t>CREA</w:t>
      </w:r>
      <w:r w:rsidR="00A717BA" w:rsidRPr="00211A4B">
        <w:rPr>
          <w:rFonts w:ascii="Times New Roman" w:hAnsi="Times New Roman" w:cs="Times New Roman"/>
          <w:sz w:val="24"/>
          <w:szCs w:val="24"/>
        </w:rPr>
        <w:t>/RS</w:t>
      </w:r>
      <w:r w:rsidR="00D250A6" w:rsidRPr="00211A4B">
        <w:rPr>
          <w:rFonts w:ascii="Times New Roman" w:hAnsi="Times New Roman" w:cs="Times New Roman"/>
          <w:sz w:val="24"/>
          <w:szCs w:val="24"/>
        </w:rPr>
        <w:t xml:space="preserve"> 266.646,</w:t>
      </w:r>
      <w:r w:rsidR="00D250A6" w:rsidRPr="00CD4B7B">
        <w:rPr>
          <w:rFonts w:ascii="Times New Roman" w:hAnsi="Times New Roman" w:cs="Times New Roman"/>
          <w:sz w:val="24"/>
          <w:szCs w:val="24"/>
        </w:rPr>
        <w:t xml:space="preserve"> e</w:t>
      </w:r>
      <w:r w:rsidR="007407B6" w:rsidRPr="00CD4B7B">
        <w:rPr>
          <w:rFonts w:ascii="Times New Roman" w:hAnsi="Times New Roman" w:cs="Times New Roman"/>
          <w:sz w:val="24"/>
          <w:szCs w:val="24"/>
        </w:rPr>
        <w:t xml:space="preserve"> </w:t>
      </w:r>
      <w:r w:rsidRPr="00CD4B7B">
        <w:rPr>
          <w:rFonts w:ascii="Times New Roman" w:hAnsi="Times New Roman" w:cs="Times New Roman"/>
          <w:sz w:val="24"/>
          <w:szCs w:val="24"/>
        </w:rPr>
        <w:t xml:space="preserve">a </w:t>
      </w:r>
      <w:r w:rsidR="00467D63">
        <w:rPr>
          <w:rFonts w:ascii="Times New Roman" w:hAnsi="Times New Roman" w:cs="Times New Roman"/>
          <w:sz w:val="24"/>
          <w:szCs w:val="24"/>
        </w:rPr>
        <w:t>f</w:t>
      </w:r>
      <w:r w:rsidRPr="00CD4B7B">
        <w:rPr>
          <w:rFonts w:ascii="Times New Roman" w:hAnsi="Times New Roman" w:cs="Times New Roman"/>
          <w:sz w:val="24"/>
          <w:szCs w:val="24"/>
        </w:rPr>
        <w:t xml:space="preserve">iscalização do Contrato pela </w:t>
      </w:r>
      <w:r w:rsidR="00D250A6" w:rsidRPr="00CD4B7B">
        <w:rPr>
          <w:rFonts w:ascii="Times New Roman" w:hAnsi="Times New Roman" w:cs="Times New Roman"/>
          <w:sz w:val="24"/>
          <w:szCs w:val="24"/>
        </w:rPr>
        <w:t xml:space="preserve">Engenheira Civil </w:t>
      </w:r>
      <w:r w:rsidR="00D250A6" w:rsidRPr="00CD4B7B">
        <w:rPr>
          <w:rFonts w:ascii="Times New Roman" w:hAnsi="Times New Roman" w:cs="Times New Roman"/>
          <w:b/>
          <w:sz w:val="24"/>
          <w:szCs w:val="24"/>
        </w:rPr>
        <w:t>Bruna</w:t>
      </w:r>
      <w:r w:rsidR="00D250A6" w:rsidRPr="00CD4B7B">
        <w:rPr>
          <w:rFonts w:ascii="Times New Roman" w:hAnsi="Times New Roman" w:cs="Times New Roman"/>
          <w:sz w:val="24"/>
          <w:szCs w:val="24"/>
        </w:rPr>
        <w:t xml:space="preserve"> </w:t>
      </w:r>
      <w:r w:rsidR="00A717BA" w:rsidRPr="00CD4B7B">
        <w:rPr>
          <w:rFonts w:ascii="Times New Roman" w:hAnsi="Times New Roman" w:cs="Times New Roman"/>
          <w:b/>
          <w:sz w:val="24"/>
          <w:szCs w:val="24"/>
        </w:rPr>
        <w:t>F</w:t>
      </w:r>
      <w:r w:rsidR="003760B6" w:rsidRPr="00CD4B7B">
        <w:rPr>
          <w:rFonts w:ascii="Times New Roman" w:hAnsi="Times New Roman" w:cs="Times New Roman"/>
          <w:b/>
          <w:sz w:val="24"/>
          <w:szCs w:val="24"/>
        </w:rPr>
        <w:t>.</w:t>
      </w:r>
      <w:r w:rsidR="00A717BA" w:rsidRPr="00CD4B7B">
        <w:rPr>
          <w:rFonts w:ascii="Times New Roman" w:hAnsi="Times New Roman" w:cs="Times New Roman"/>
          <w:sz w:val="24"/>
          <w:szCs w:val="24"/>
        </w:rPr>
        <w:t xml:space="preserve"> </w:t>
      </w:r>
      <w:r w:rsidR="00A717BA" w:rsidRPr="00CD4B7B">
        <w:rPr>
          <w:rFonts w:ascii="Times New Roman" w:hAnsi="Times New Roman" w:cs="Times New Roman"/>
          <w:b/>
          <w:sz w:val="24"/>
          <w:szCs w:val="24"/>
        </w:rPr>
        <w:t>N</w:t>
      </w:r>
      <w:r w:rsidR="003760B6" w:rsidRPr="00CD4B7B">
        <w:rPr>
          <w:rFonts w:ascii="Times New Roman" w:hAnsi="Times New Roman" w:cs="Times New Roman"/>
          <w:b/>
          <w:sz w:val="24"/>
          <w:szCs w:val="24"/>
        </w:rPr>
        <w:t>.</w:t>
      </w:r>
      <w:r w:rsidR="00A717BA" w:rsidRPr="00CD4B7B">
        <w:rPr>
          <w:rFonts w:ascii="Times New Roman" w:hAnsi="Times New Roman" w:cs="Times New Roman"/>
          <w:sz w:val="24"/>
          <w:szCs w:val="24"/>
        </w:rPr>
        <w:t xml:space="preserve"> </w:t>
      </w:r>
      <w:r w:rsidR="00A717BA" w:rsidRPr="00CD4B7B">
        <w:rPr>
          <w:rFonts w:ascii="Times New Roman" w:hAnsi="Times New Roman" w:cs="Times New Roman"/>
          <w:b/>
          <w:sz w:val="24"/>
          <w:szCs w:val="24"/>
        </w:rPr>
        <w:t>Kraemer</w:t>
      </w:r>
      <w:r w:rsidR="00A717BA" w:rsidRPr="00CD4B7B">
        <w:rPr>
          <w:rFonts w:ascii="Times New Roman" w:hAnsi="Times New Roman" w:cs="Times New Roman"/>
          <w:sz w:val="24"/>
          <w:szCs w:val="24"/>
        </w:rPr>
        <w:t xml:space="preserve"> </w:t>
      </w:r>
      <w:r w:rsidR="002D7B6A" w:rsidRPr="00CD4B7B">
        <w:rPr>
          <w:rFonts w:ascii="Times New Roman" w:hAnsi="Times New Roman" w:cs="Times New Roman"/>
          <w:sz w:val="24"/>
          <w:szCs w:val="24"/>
        </w:rPr>
        <w:t>–</w:t>
      </w:r>
      <w:r w:rsidR="00A717BA" w:rsidRPr="00CD4B7B">
        <w:rPr>
          <w:rFonts w:ascii="Times New Roman" w:hAnsi="Times New Roman" w:cs="Times New Roman"/>
          <w:sz w:val="24"/>
          <w:szCs w:val="24"/>
        </w:rPr>
        <w:t xml:space="preserve"> </w:t>
      </w:r>
      <w:r w:rsidR="00A717BA" w:rsidRPr="00211A4B">
        <w:rPr>
          <w:rFonts w:ascii="Times New Roman" w:hAnsi="Times New Roman" w:cs="Times New Roman"/>
          <w:sz w:val="24"/>
          <w:szCs w:val="24"/>
        </w:rPr>
        <w:t>CREA</w:t>
      </w:r>
      <w:r w:rsidR="002D7B6A" w:rsidRPr="00211A4B">
        <w:rPr>
          <w:rFonts w:ascii="Times New Roman" w:hAnsi="Times New Roman" w:cs="Times New Roman"/>
          <w:sz w:val="24"/>
          <w:szCs w:val="24"/>
        </w:rPr>
        <w:t>/RS</w:t>
      </w:r>
      <w:r w:rsidR="00A717BA" w:rsidRPr="00211A4B">
        <w:rPr>
          <w:rFonts w:ascii="Times New Roman" w:hAnsi="Times New Roman" w:cs="Times New Roman"/>
          <w:sz w:val="24"/>
          <w:szCs w:val="24"/>
        </w:rPr>
        <w:t xml:space="preserve"> 220</w:t>
      </w:r>
      <w:r w:rsidR="002D7B6A" w:rsidRPr="00211A4B">
        <w:rPr>
          <w:rFonts w:ascii="Times New Roman" w:hAnsi="Times New Roman" w:cs="Times New Roman"/>
          <w:sz w:val="24"/>
          <w:szCs w:val="24"/>
        </w:rPr>
        <w:t>.</w:t>
      </w:r>
      <w:r w:rsidR="00A717BA" w:rsidRPr="00211A4B">
        <w:rPr>
          <w:rFonts w:ascii="Times New Roman" w:hAnsi="Times New Roman" w:cs="Times New Roman"/>
          <w:sz w:val="24"/>
          <w:szCs w:val="24"/>
        </w:rPr>
        <w:t>296</w:t>
      </w:r>
      <w:r w:rsidR="002D7B6A" w:rsidRPr="00211A4B">
        <w:rPr>
          <w:rFonts w:ascii="Times New Roman" w:hAnsi="Times New Roman" w:cs="Times New Roman"/>
          <w:sz w:val="24"/>
          <w:szCs w:val="24"/>
        </w:rPr>
        <w:t>.</w:t>
      </w:r>
    </w:p>
    <w:p w14:paraId="70D0424C" w14:textId="77777777" w:rsidR="00F3578E" w:rsidRPr="0001505F" w:rsidRDefault="00F3578E"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MEDIÇÃO E PAGAMENTO</w:t>
      </w:r>
    </w:p>
    <w:p w14:paraId="008C40BE" w14:textId="2D47215F" w:rsidR="00BE3FA5" w:rsidRPr="0001505F" w:rsidRDefault="003279EE" w:rsidP="0001505F">
      <w:pPr>
        <w:pStyle w:val="NormalWeb"/>
        <w:spacing w:line="276" w:lineRule="auto"/>
        <w:ind w:firstLine="1134"/>
        <w:jc w:val="both"/>
      </w:pPr>
      <w:r w:rsidRPr="0001505F">
        <w:t xml:space="preserve">O pagamento será realizado em até 10 </w:t>
      </w:r>
      <w:r w:rsidR="0004058D" w:rsidRPr="0001505F">
        <w:t xml:space="preserve">(dez) </w:t>
      </w:r>
      <w:r w:rsidRPr="0001505F">
        <w:t xml:space="preserve">dias após a entrega da </w:t>
      </w:r>
      <w:r w:rsidR="00173E25" w:rsidRPr="0001505F">
        <w:t xml:space="preserve">Nota Fiscal </w:t>
      </w:r>
      <w:r w:rsidRPr="0001505F">
        <w:t xml:space="preserve">no setor de contabilidade, devidamente acompanhada do </w:t>
      </w:r>
      <w:r w:rsidR="00173E25" w:rsidRPr="0001505F">
        <w:t xml:space="preserve">Boletim </w:t>
      </w:r>
      <w:r w:rsidR="00F9338F" w:rsidRPr="0001505F">
        <w:t>d</w:t>
      </w:r>
      <w:r w:rsidR="00173E25" w:rsidRPr="0001505F">
        <w:t xml:space="preserve">e Medição </w:t>
      </w:r>
      <w:r w:rsidRPr="0001505F">
        <w:t>emitido pelo fiscal técnico da obra.</w:t>
      </w:r>
    </w:p>
    <w:p w14:paraId="1F9C787D" w14:textId="77777777" w:rsidR="00BE3FA5" w:rsidRPr="0001505F" w:rsidRDefault="003279EE" w:rsidP="0001505F">
      <w:pPr>
        <w:pStyle w:val="NormalWeb"/>
        <w:spacing w:line="276" w:lineRule="auto"/>
        <w:ind w:firstLine="1134"/>
        <w:jc w:val="both"/>
      </w:pPr>
      <w:r w:rsidRPr="0001505F">
        <w:t>O p</w:t>
      </w:r>
      <w:r w:rsidR="00F3578E" w:rsidRPr="0001505F">
        <w:t>agamento</w:t>
      </w:r>
      <w:r w:rsidRPr="0001505F">
        <w:t xml:space="preserve"> será</w:t>
      </w:r>
      <w:r w:rsidR="00F3578E" w:rsidRPr="0001505F">
        <w:t xml:space="preserve"> por medições periódicas</w:t>
      </w:r>
      <w:r w:rsidRPr="0001505F">
        <w:t>, v</w:t>
      </w:r>
      <w:r w:rsidR="00F3578E" w:rsidRPr="0001505F">
        <w:t>incula</w:t>
      </w:r>
      <w:r w:rsidRPr="0001505F">
        <w:t>do</w:t>
      </w:r>
      <w:r w:rsidR="00F3578E" w:rsidRPr="0001505F">
        <w:t xml:space="preserve"> ao </w:t>
      </w:r>
      <w:r w:rsidR="00D148EF" w:rsidRPr="0001505F">
        <w:t xml:space="preserve">Cronograma Físico-Financeiro </w:t>
      </w:r>
      <w:r w:rsidRPr="0001505F">
        <w:t>e c</w:t>
      </w:r>
      <w:r w:rsidR="00F3578E" w:rsidRPr="0001505F">
        <w:t xml:space="preserve">ondicionado à execução regular </w:t>
      </w:r>
      <w:r w:rsidR="00BE3FA5" w:rsidRPr="0001505F">
        <w:t xml:space="preserve">dos serviços </w:t>
      </w:r>
      <w:r w:rsidR="00F3578E" w:rsidRPr="0001505F">
        <w:t>e atesto da fiscalização.</w:t>
      </w:r>
    </w:p>
    <w:p w14:paraId="1AB0ED69" w14:textId="70B0FB56" w:rsidR="00531072" w:rsidRPr="0001505F" w:rsidRDefault="003279EE" w:rsidP="0001505F">
      <w:pPr>
        <w:pStyle w:val="NormalWeb"/>
        <w:spacing w:line="276" w:lineRule="auto"/>
        <w:ind w:firstLine="1134"/>
        <w:jc w:val="both"/>
      </w:pPr>
      <w:r w:rsidRPr="0001505F">
        <w:t>A contratada deverá informar obrigatoriamente nas notas fiscais o número da Concorrência</w:t>
      </w:r>
      <w:r w:rsidR="00BE3FA5" w:rsidRPr="0001505F">
        <w:t xml:space="preserve"> Eletrônica</w:t>
      </w:r>
      <w:r w:rsidRPr="0001505F">
        <w:t xml:space="preserve">, do Contrato </w:t>
      </w:r>
      <w:r w:rsidR="00531072" w:rsidRPr="0001505F">
        <w:t xml:space="preserve">firmado e da </w:t>
      </w:r>
      <w:r w:rsidR="00531072" w:rsidRPr="0001505F">
        <w:rPr>
          <w:b/>
          <w:bCs/>
          <w:noProof/>
        </w:rPr>
        <w:t xml:space="preserve">Proposta nº 093790/2017, Convênio/Código do Instrumento nº 855466 - Fundação Nacional de Saúde (FUNASA). </w:t>
      </w:r>
    </w:p>
    <w:p w14:paraId="03427763" w14:textId="77777777" w:rsidR="003279EE" w:rsidRPr="0001505F" w:rsidRDefault="003279EE" w:rsidP="0001505F">
      <w:pPr>
        <w:pStyle w:val="NormalWeb"/>
        <w:spacing w:line="276" w:lineRule="auto"/>
        <w:ind w:firstLine="1134"/>
        <w:jc w:val="both"/>
      </w:pPr>
      <w:r w:rsidRPr="0001505F">
        <w:t>A Administração reserva-se o direito de realizar as retenções tributárias cabíveis nos termos da Lei.</w:t>
      </w:r>
    </w:p>
    <w:p w14:paraId="27EAB6BB" w14:textId="77777777" w:rsidR="00C1051D" w:rsidRPr="0001505F" w:rsidRDefault="00ED7326"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 xml:space="preserve">CRITÉRIO DE </w:t>
      </w:r>
      <w:r w:rsidR="00F3578E" w:rsidRPr="0001505F">
        <w:rPr>
          <w:sz w:val="24"/>
          <w:szCs w:val="24"/>
        </w:rPr>
        <w:t>SELEÇÃO DO FORNECEDOR</w:t>
      </w:r>
    </w:p>
    <w:p w14:paraId="7270EC64" w14:textId="77777777" w:rsidR="00C1051D" w:rsidRPr="0001505F" w:rsidRDefault="00ED7326" w:rsidP="0001505F">
      <w:pPr>
        <w:pStyle w:val="Ttulo2"/>
        <w:numPr>
          <w:ilvl w:val="0"/>
          <w:numId w:val="0"/>
        </w:numPr>
        <w:spacing w:line="276" w:lineRule="auto"/>
        <w:ind w:firstLine="1134"/>
        <w:jc w:val="both"/>
        <w:rPr>
          <w:b w:val="0"/>
          <w:sz w:val="24"/>
          <w:szCs w:val="24"/>
        </w:rPr>
      </w:pPr>
      <w:r w:rsidRPr="0001505F">
        <w:rPr>
          <w:b w:val="0"/>
          <w:sz w:val="24"/>
          <w:szCs w:val="24"/>
        </w:rPr>
        <w:t xml:space="preserve">A seleção do fornecedor dar-se-á por meio de procedimento licitatório na modalidade </w:t>
      </w:r>
      <w:r w:rsidRPr="0001505F">
        <w:rPr>
          <w:b w:val="0"/>
          <w:sz w:val="24"/>
          <w:szCs w:val="24"/>
          <w:u w:val="single"/>
        </w:rPr>
        <w:t>Concorrência</w:t>
      </w:r>
      <w:r w:rsidRPr="0001505F">
        <w:rPr>
          <w:b w:val="0"/>
          <w:sz w:val="24"/>
          <w:szCs w:val="24"/>
        </w:rPr>
        <w:t xml:space="preserve">, adequada à contratação de </w:t>
      </w:r>
      <w:r w:rsidRPr="0001505F">
        <w:rPr>
          <w:b w:val="0"/>
          <w:sz w:val="24"/>
          <w:szCs w:val="24"/>
          <w:u w:val="single"/>
        </w:rPr>
        <w:t>obras e serviços comuns de engenharia</w:t>
      </w:r>
      <w:r w:rsidRPr="0001505F">
        <w:rPr>
          <w:b w:val="0"/>
          <w:sz w:val="24"/>
          <w:szCs w:val="24"/>
        </w:rPr>
        <w:t>, assegurando ampla competitividade, isonomia entre os licitantes e a seleção da proposta mais vantajosa para a Administração Pública.</w:t>
      </w:r>
    </w:p>
    <w:p w14:paraId="71299B9B" w14:textId="77777777" w:rsidR="00ED7326" w:rsidRPr="0001505F" w:rsidRDefault="00ED7326" w:rsidP="0001505F">
      <w:pPr>
        <w:pStyle w:val="Ttulo2"/>
        <w:numPr>
          <w:ilvl w:val="0"/>
          <w:numId w:val="0"/>
        </w:numPr>
        <w:spacing w:line="276" w:lineRule="auto"/>
        <w:ind w:firstLine="1134"/>
        <w:jc w:val="both"/>
        <w:rPr>
          <w:b w:val="0"/>
          <w:sz w:val="24"/>
          <w:szCs w:val="24"/>
        </w:rPr>
      </w:pPr>
      <w:r w:rsidRPr="0001505F">
        <w:rPr>
          <w:b w:val="0"/>
          <w:sz w:val="24"/>
          <w:szCs w:val="24"/>
        </w:rPr>
        <w:t xml:space="preserve">O critério de julgamento adotado será o de </w:t>
      </w:r>
      <w:r w:rsidR="00980D8B" w:rsidRPr="0001505F">
        <w:rPr>
          <w:sz w:val="24"/>
          <w:szCs w:val="24"/>
        </w:rPr>
        <w:t>Menor Preço Global</w:t>
      </w:r>
      <w:r w:rsidRPr="0001505F">
        <w:rPr>
          <w:b w:val="0"/>
          <w:sz w:val="24"/>
          <w:szCs w:val="24"/>
        </w:rPr>
        <w:t>, considerando o valor total da proposta para a execução integral do objeto, conforme definido nos projetos, planilhas orçamentárias e demais documentos técnicos.</w:t>
      </w:r>
    </w:p>
    <w:p w14:paraId="64437D12" w14:textId="6F1220C3" w:rsidR="00980D8B" w:rsidRPr="0001505F" w:rsidRDefault="00980D8B" w:rsidP="0001505F">
      <w:pPr>
        <w:pStyle w:val="Ttulo2"/>
        <w:numPr>
          <w:ilvl w:val="0"/>
          <w:numId w:val="0"/>
        </w:numPr>
        <w:spacing w:line="276" w:lineRule="auto"/>
        <w:ind w:firstLine="1134"/>
        <w:jc w:val="both"/>
        <w:rPr>
          <w:b w:val="0"/>
          <w:sz w:val="24"/>
          <w:szCs w:val="24"/>
        </w:rPr>
      </w:pPr>
      <w:r w:rsidRPr="0001505F">
        <w:rPr>
          <w:b w:val="0"/>
          <w:sz w:val="24"/>
          <w:szCs w:val="24"/>
        </w:rPr>
        <w:t xml:space="preserve">A empresa vencedora deverá apresentar a </w:t>
      </w:r>
      <w:r w:rsidRPr="0001505F">
        <w:rPr>
          <w:sz w:val="24"/>
          <w:szCs w:val="24"/>
        </w:rPr>
        <w:t>planilha orçamentária</w:t>
      </w:r>
      <w:r w:rsidRPr="0001505F">
        <w:rPr>
          <w:b w:val="0"/>
          <w:sz w:val="24"/>
          <w:szCs w:val="24"/>
        </w:rPr>
        <w:t xml:space="preserve"> </w:t>
      </w:r>
      <w:r w:rsidRPr="0001505F">
        <w:rPr>
          <w:sz w:val="24"/>
          <w:szCs w:val="24"/>
        </w:rPr>
        <w:t>readequada</w:t>
      </w:r>
      <w:r w:rsidRPr="0001505F">
        <w:rPr>
          <w:b w:val="0"/>
          <w:sz w:val="24"/>
          <w:szCs w:val="24"/>
        </w:rPr>
        <w:t xml:space="preserve"> ao valor do lance ofertado, contemplando a adequada redistribuição dos quantitativos e custos unitários, bem como a composição do </w:t>
      </w:r>
      <w:r w:rsidRPr="0001505F">
        <w:rPr>
          <w:sz w:val="24"/>
          <w:szCs w:val="24"/>
        </w:rPr>
        <w:t>BDI</w:t>
      </w:r>
      <w:r w:rsidRPr="0001505F">
        <w:rPr>
          <w:b w:val="0"/>
          <w:sz w:val="24"/>
          <w:szCs w:val="24"/>
        </w:rPr>
        <w:t xml:space="preserve"> e a discriminação dos </w:t>
      </w:r>
      <w:r w:rsidRPr="0001505F">
        <w:rPr>
          <w:sz w:val="24"/>
          <w:szCs w:val="24"/>
        </w:rPr>
        <w:t>Encargos Sociais</w:t>
      </w:r>
      <w:r w:rsidRPr="0001505F">
        <w:rPr>
          <w:b w:val="0"/>
          <w:sz w:val="24"/>
          <w:szCs w:val="24"/>
        </w:rPr>
        <w:t xml:space="preserve"> aplicados. Tais documentos </w:t>
      </w:r>
      <w:r w:rsidRPr="0001505F">
        <w:rPr>
          <w:b w:val="0"/>
          <w:sz w:val="24"/>
          <w:szCs w:val="24"/>
        </w:rPr>
        <w:lastRenderedPageBreak/>
        <w:t>serão analisados pela Administração para fins de verificação da exequibilidade e aceitabilidade da proposta, devendo estar em conformidade com os referenciais adotados e com as exigências estabelecidas no edital.</w:t>
      </w:r>
    </w:p>
    <w:p w14:paraId="0C220DCF" w14:textId="77777777" w:rsidR="00980D8B" w:rsidRPr="0001505F" w:rsidRDefault="00980D8B" w:rsidP="0001505F">
      <w:pPr>
        <w:pStyle w:val="Ttulo2"/>
        <w:numPr>
          <w:ilvl w:val="0"/>
          <w:numId w:val="0"/>
        </w:numPr>
        <w:spacing w:line="276" w:lineRule="auto"/>
        <w:ind w:firstLine="1134"/>
        <w:jc w:val="both"/>
        <w:rPr>
          <w:b w:val="0"/>
          <w:sz w:val="24"/>
          <w:szCs w:val="24"/>
        </w:rPr>
      </w:pPr>
      <w:r w:rsidRPr="0001505F">
        <w:rPr>
          <w:b w:val="0"/>
          <w:sz w:val="24"/>
          <w:szCs w:val="24"/>
        </w:rPr>
        <w:t xml:space="preserve">As propostas inferiores a </w:t>
      </w:r>
      <w:r w:rsidRPr="0001505F">
        <w:rPr>
          <w:sz w:val="24"/>
          <w:szCs w:val="24"/>
        </w:rPr>
        <w:t>75%</w:t>
      </w:r>
      <w:r w:rsidRPr="0001505F">
        <w:rPr>
          <w:b w:val="0"/>
          <w:sz w:val="24"/>
          <w:szCs w:val="24"/>
        </w:rPr>
        <w:t xml:space="preserve"> do valor orçado </w:t>
      </w:r>
      <w:r w:rsidR="00F9338F" w:rsidRPr="0001505F">
        <w:rPr>
          <w:b w:val="0"/>
          <w:sz w:val="24"/>
          <w:szCs w:val="24"/>
        </w:rPr>
        <w:t xml:space="preserve">pela Administração </w:t>
      </w:r>
      <w:r w:rsidRPr="0001505F">
        <w:rPr>
          <w:b w:val="0"/>
          <w:sz w:val="24"/>
          <w:szCs w:val="24"/>
        </w:rPr>
        <w:t xml:space="preserve">deverão ter sua exequibilidade devidamente comprovada pelo licitante, mediante apresentação de elementos que demonstrem a viabilidade econômica da execução do objeto, nos termos do art. 59, § 4º da Lei nº 14.133/2021. Ademais, as propostas inferiores a </w:t>
      </w:r>
      <w:r w:rsidRPr="0001505F">
        <w:rPr>
          <w:sz w:val="24"/>
          <w:szCs w:val="24"/>
        </w:rPr>
        <w:t>85%</w:t>
      </w:r>
      <w:r w:rsidRPr="0001505F">
        <w:rPr>
          <w:b w:val="0"/>
          <w:sz w:val="24"/>
          <w:szCs w:val="24"/>
        </w:rPr>
        <w:t xml:space="preserve"> do valor estimado da contratação estarão sujeitas à exigência de prestação de garantia adicional (art. 59, § 5º), como medida de resguardo à adequada execução contratual.</w:t>
      </w:r>
    </w:p>
    <w:p w14:paraId="117871C1" w14:textId="72E1F99A" w:rsidR="00C1051D" w:rsidRPr="0001505F" w:rsidRDefault="00ED7326" w:rsidP="0001505F">
      <w:pPr>
        <w:pStyle w:val="Ttulo2"/>
        <w:numPr>
          <w:ilvl w:val="0"/>
          <w:numId w:val="0"/>
        </w:numPr>
        <w:spacing w:line="276" w:lineRule="auto"/>
        <w:ind w:firstLine="1134"/>
        <w:jc w:val="both"/>
        <w:rPr>
          <w:b w:val="0"/>
          <w:sz w:val="24"/>
          <w:szCs w:val="24"/>
        </w:rPr>
      </w:pPr>
      <w:r w:rsidRPr="0001505F">
        <w:rPr>
          <w:b w:val="0"/>
          <w:sz w:val="24"/>
          <w:szCs w:val="24"/>
        </w:rPr>
        <w:t>Será declarada vencedora a empresa que atender integralmente às exigências de habilitação jurídica</w:t>
      </w:r>
      <w:r w:rsidR="001935F1">
        <w:rPr>
          <w:b w:val="0"/>
          <w:sz w:val="24"/>
          <w:szCs w:val="24"/>
        </w:rPr>
        <w:t xml:space="preserve"> e</w:t>
      </w:r>
      <w:r w:rsidR="00740532" w:rsidRPr="0001505F">
        <w:rPr>
          <w:b w:val="0"/>
          <w:sz w:val="24"/>
          <w:szCs w:val="24"/>
        </w:rPr>
        <w:t xml:space="preserve"> social,</w:t>
      </w:r>
      <w:r w:rsidRPr="0001505F">
        <w:rPr>
          <w:b w:val="0"/>
          <w:sz w:val="24"/>
          <w:szCs w:val="24"/>
        </w:rPr>
        <w:t xml:space="preserve"> regularidade fiscal e trabalhista, bem como comprovar a qualificação técnica compatível, e que apresentar a proposta de menor valor global, desde que esta seja exequível e esteja em conformidade com todas as especificações técnicas e condições previstas no instrumento convocatório.</w:t>
      </w:r>
    </w:p>
    <w:p w14:paraId="54B0AB64" w14:textId="77777777" w:rsidR="00F3578E" w:rsidRPr="0001505F" w:rsidRDefault="00F3578E"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VALOR ESTIMADO</w:t>
      </w:r>
    </w:p>
    <w:p w14:paraId="258E3659" w14:textId="7E2D1985" w:rsidR="0004058D" w:rsidRPr="0001505F" w:rsidRDefault="0004058D" w:rsidP="0001505F">
      <w:pPr>
        <w:pStyle w:val="NormalWeb"/>
        <w:spacing w:line="276" w:lineRule="auto"/>
        <w:ind w:firstLine="1134"/>
        <w:jc w:val="both"/>
      </w:pPr>
      <w:r w:rsidRPr="0001505F">
        <w:t xml:space="preserve">O valor estimado da contratação é de </w:t>
      </w:r>
      <w:r w:rsidRPr="0001505F">
        <w:rPr>
          <w:rStyle w:val="Forte"/>
        </w:rPr>
        <w:t>R$ 732.184,31 (setecentos e trinta e dois mil, cento e oitenta e quatro reais e trinta e um centavos)</w:t>
      </w:r>
      <w:r w:rsidRPr="0001505F">
        <w:t>, conforme orçamento detalhado elaborado pelo setor de engenharia do Município, tendo como referência a tabela SINAPI e composições próprias.</w:t>
      </w:r>
    </w:p>
    <w:p w14:paraId="23390312" w14:textId="4FFCB1D3" w:rsidR="0004058D" w:rsidRPr="0001505F" w:rsidRDefault="0004058D" w:rsidP="0001505F">
      <w:pPr>
        <w:pStyle w:val="NormalWeb"/>
        <w:spacing w:line="276" w:lineRule="auto"/>
        <w:ind w:firstLine="1134"/>
        <w:jc w:val="both"/>
      </w:pPr>
      <w:r w:rsidRPr="0001505F">
        <w:t>A estimativa contempla todos os custos diretos e indiretos necessários à execução integral do objeto, incluindo materiais, mão de obra, equipamentos, mobilização e desmobilização de equipes, encargos sociais, tributos, despesas administrativas, transporte, testes operacionais e demais custos inerentes à perfeita execução das obras.</w:t>
      </w:r>
    </w:p>
    <w:p w14:paraId="24268F4F" w14:textId="534EE5F0" w:rsidR="0077773F" w:rsidRPr="0001505F" w:rsidRDefault="0077773F" w:rsidP="0001505F">
      <w:pPr>
        <w:pStyle w:val="NormalWeb"/>
        <w:spacing w:line="276" w:lineRule="auto"/>
        <w:ind w:firstLine="1134"/>
        <w:jc w:val="both"/>
      </w:pPr>
      <w:r w:rsidRPr="0001505F">
        <w:t xml:space="preserve">A licitante deverá analisar de forma minuciosa a planilha orçamentária, os projetos e todos os documentos </w:t>
      </w:r>
      <w:r w:rsidR="00FA3256" w:rsidRPr="0001505F">
        <w:t>técnicos</w:t>
      </w:r>
      <w:r w:rsidR="003D2497" w:rsidRPr="0001505F">
        <w:t xml:space="preserve">. </w:t>
      </w:r>
      <w:r w:rsidRPr="0001505F">
        <w:t>Não serão aceitas, posteriormente, alegações de desconhecimento, omissões ou erros de interpretação, tampouco pleitos de aditivos contratuais decorrentes de supostos itens adicionais não previstos, ressalvadas as hipóteses legalmente admitidas.</w:t>
      </w:r>
    </w:p>
    <w:p w14:paraId="76548111" w14:textId="77777777" w:rsidR="00F3578E" w:rsidRPr="0001505F" w:rsidRDefault="00A55DD2"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GARANTIA</w:t>
      </w:r>
      <w:r w:rsidR="00F3578E" w:rsidRPr="0001505F">
        <w:rPr>
          <w:sz w:val="24"/>
          <w:szCs w:val="24"/>
        </w:rPr>
        <w:t xml:space="preserve"> </w:t>
      </w:r>
      <w:r w:rsidRPr="0001505F">
        <w:rPr>
          <w:sz w:val="24"/>
          <w:szCs w:val="24"/>
        </w:rPr>
        <w:t>DA OBRA</w:t>
      </w:r>
    </w:p>
    <w:p w14:paraId="22E8724C" w14:textId="77777777" w:rsidR="000F0AEC" w:rsidRPr="0001505F" w:rsidRDefault="00334A92"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sz w:val="24"/>
          <w:szCs w:val="24"/>
        </w:rPr>
        <w:t>O prazo de garantia é contado a partir do recebimento provisório, no caso de defeitos e/ou vício(s) de produto(s) e/ou serviço(s).</w:t>
      </w:r>
    </w:p>
    <w:p w14:paraId="4A7590AB" w14:textId="77777777" w:rsidR="004624BC" w:rsidRPr="0001505F" w:rsidRDefault="00334A92" w:rsidP="0001505F">
      <w:pPr>
        <w:spacing w:line="276" w:lineRule="auto"/>
        <w:ind w:firstLine="1134"/>
        <w:jc w:val="both"/>
        <w:rPr>
          <w:rFonts w:ascii="Times New Roman" w:hAnsi="Times New Roman" w:cs="Times New Roman"/>
          <w:sz w:val="24"/>
          <w:szCs w:val="24"/>
        </w:rPr>
      </w:pPr>
      <w:r w:rsidRPr="0001505F">
        <w:rPr>
          <w:rFonts w:ascii="Times New Roman" w:hAnsi="Times New Roman" w:cs="Times New Roman"/>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nos termos do art. 119 da Lei nº 14.133/2021.</w:t>
      </w:r>
    </w:p>
    <w:p w14:paraId="1B3BDFC4" w14:textId="77777777" w:rsidR="00DF5F89" w:rsidRPr="0001505F" w:rsidRDefault="005376D7" w:rsidP="0001505F">
      <w:pPr>
        <w:spacing w:line="276" w:lineRule="auto"/>
        <w:ind w:firstLine="1134"/>
        <w:jc w:val="both"/>
        <w:rPr>
          <w:rFonts w:ascii="Times New Roman" w:hAnsi="Times New Roman" w:cs="Times New Roman"/>
          <w:color w:val="000000"/>
          <w:sz w:val="24"/>
          <w:szCs w:val="24"/>
        </w:rPr>
      </w:pPr>
      <w:r w:rsidRPr="0001505F">
        <w:rPr>
          <w:rFonts w:ascii="Times New Roman" w:hAnsi="Times New Roman" w:cs="Times New Roman"/>
          <w:color w:val="000000"/>
          <w:sz w:val="24"/>
          <w:szCs w:val="24"/>
        </w:rPr>
        <w:lastRenderedPageBreak/>
        <w:t>O</w:t>
      </w:r>
      <w:r w:rsidR="00DF5F89" w:rsidRPr="0001505F">
        <w:rPr>
          <w:rFonts w:ascii="Times New Roman" w:hAnsi="Times New Roman" w:cs="Times New Roman"/>
          <w:color w:val="000000"/>
          <w:sz w:val="24"/>
          <w:szCs w:val="24"/>
        </w:rPr>
        <w:t xml:space="preserve"> recebimento definitivo pela Administração não eximirá o contratado, pelo </w:t>
      </w:r>
      <w:r w:rsidR="00DF5F89" w:rsidRPr="008D3488">
        <w:rPr>
          <w:rFonts w:ascii="Times New Roman" w:hAnsi="Times New Roman" w:cs="Times New Roman"/>
          <w:bCs/>
          <w:color w:val="000000"/>
          <w:sz w:val="24"/>
          <w:szCs w:val="24"/>
          <w:u w:val="single"/>
        </w:rPr>
        <w:t>prazo mínimo de 5 (cinco) anos</w:t>
      </w:r>
      <w:r w:rsidR="00DF5F89" w:rsidRPr="0001505F">
        <w:rPr>
          <w:rFonts w:ascii="Times New Roman" w:hAnsi="Times New Roman" w:cs="Times New Roman"/>
          <w:color w:val="000000"/>
          <w:sz w:val="24"/>
          <w:szCs w:val="24"/>
        </w:rPr>
        <w:t>,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3042E67" w14:textId="77777777" w:rsidR="00F3578E" w:rsidRPr="0001505F" w:rsidRDefault="00F3578E"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PRAZO DE EXECUÇÃO</w:t>
      </w:r>
    </w:p>
    <w:p w14:paraId="32751B35" w14:textId="0FB25831" w:rsidR="00F3578E" w:rsidRPr="0001505F" w:rsidRDefault="00334A92" w:rsidP="0001505F">
      <w:pPr>
        <w:pStyle w:val="NormalWeb"/>
        <w:spacing w:line="276" w:lineRule="auto"/>
        <w:ind w:firstLine="1276"/>
        <w:jc w:val="both"/>
      </w:pPr>
      <w:r w:rsidRPr="0001505F">
        <w:t xml:space="preserve">O prazo de execução da obra será de </w:t>
      </w:r>
      <w:r w:rsidRPr="0001505F">
        <w:rPr>
          <w:b/>
          <w:bCs/>
        </w:rPr>
        <w:t xml:space="preserve">até </w:t>
      </w:r>
      <w:r w:rsidR="000B6AB4" w:rsidRPr="0001505F">
        <w:rPr>
          <w:b/>
          <w:bCs/>
        </w:rPr>
        <w:t>09</w:t>
      </w:r>
      <w:r w:rsidRPr="0001505F">
        <w:rPr>
          <w:b/>
        </w:rPr>
        <w:t xml:space="preserve"> (</w:t>
      </w:r>
      <w:r w:rsidR="000B6AB4" w:rsidRPr="0001505F">
        <w:rPr>
          <w:b/>
        </w:rPr>
        <w:t>nove</w:t>
      </w:r>
      <w:r w:rsidRPr="0001505F">
        <w:rPr>
          <w:b/>
        </w:rPr>
        <w:t>) meses</w:t>
      </w:r>
      <w:r w:rsidRPr="0001505F">
        <w:t>,</w:t>
      </w:r>
      <w:r w:rsidR="003279EE" w:rsidRPr="0001505F">
        <w:t xml:space="preserve"> a contar da </w:t>
      </w:r>
      <w:r w:rsidR="005376D7" w:rsidRPr="0001505F">
        <w:t>Ordem de Iníci</w:t>
      </w:r>
      <w:r w:rsidR="00F90D79" w:rsidRPr="0001505F">
        <w:t>o dos Serviços (OIS)</w:t>
      </w:r>
      <w:r w:rsidR="005376D7" w:rsidRPr="0001505F">
        <w:t xml:space="preserve"> </w:t>
      </w:r>
      <w:r w:rsidR="003279EE" w:rsidRPr="0001505F">
        <w:t>emitida pela Administração,</w:t>
      </w:r>
      <w:r w:rsidRPr="0001505F">
        <w:t xml:space="preserve"> c</w:t>
      </w:r>
      <w:r w:rsidR="00F3578E" w:rsidRPr="0001505F">
        <w:t>onforme</w:t>
      </w:r>
      <w:r w:rsidR="003279EE" w:rsidRPr="0001505F">
        <w:t xml:space="preserve"> etapas</w:t>
      </w:r>
      <w:r w:rsidR="005C020D">
        <w:t xml:space="preserve"> e prazos</w:t>
      </w:r>
      <w:r w:rsidR="003279EE" w:rsidRPr="0001505F">
        <w:t xml:space="preserve"> do</w:t>
      </w:r>
      <w:r w:rsidR="00F3578E" w:rsidRPr="0001505F">
        <w:t xml:space="preserve"> </w:t>
      </w:r>
      <w:r w:rsidR="005376D7" w:rsidRPr="0001505F">
        <w:t xml:space="preserve">Cronograma Físico-Financeiro </w:t>
      </w:r>
      <w:r w:rsidR="00F3578E" w:rsidRPr="0001505F">
        <w:t>do projeto.</w:t>
      </w:r>
    </w:p>
    <w:p w14:paraId="51A18869" w14:textId="77777777" w:rsidR="00FA6179" w:rsidRPr="0001505F" w:rsidRDefault="00FA6179" w:rsidP="0001505F">
      <w:pPr>
        <w:pStyle w:val="NormalWeb"/>
        <w:spacing w:line="276" w:lineRule="auto"/>
        <w:ind w:firstLine="1276"/>
        <w:jc w:val="both"/>
        <w:rPr>
          <w:u w:val="single"/>
        </w:rPr>
      </w:pPr>
      <w:r w:rsidRPr="0001505F">
        <w:t>A contar de OIS</w:t>
      </w:r>
      <w:r w:rsidR="00F90D79" w:rsidRPr="0001505F">
        <w:t xml:space="preserve">, a Contratada terá o prazo de </w:t>
      </w:r>
      <w:r w:rsidR="00F90D79" w:rsidRPr="0001505F">
        <w:rPr>
          <w:u w:val="single"/>
        </w:rPr>
        <w:t>até 5 (cinco) dias úteis para iniciar a execução.</w:t>
      </w:r>
    </w:p>
    <w:p w14:paraId="3CFAFAE9" w14:textId="77777777" w:rsidR="005376D7" w:rsidRPr="0001505F" w:rsidRDefault="005376D7" w:rsidP="0001505F">
      <w:pPr>
        <w:pStyle w:val="NormalWeb"/>
        <w:spacing w:line="276" w:lineRule="auto"/>
        <w:ind w:firstLine="1276"/>
        <w:jc w:val="both"/>
      </w:pPr>
      <w:r w:rsidRPr="0001505F">
        <w:t>O atraso injustificado na execução do contrato sujeitará o contratado a multa de mora, bem como aplicação de demais penalidades e sanções cabíveis.</w:t>
      </w:r>
    </w:p>
    <w:p w14:paraId="0378A386" w14:textId="77777777" w:rsidR="00F3578E" w:rsidRPr="0001505F" w:rsidRDefault="00F655AD"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OBRIGAÇÕES DA CONTRATADA</w:t>
      </w:r>
    </w:p>
    <w:p w14:paraId="46260E37" w14:textId="77777777" w:rsidR="00F655AD" w:rsidRPr="0001505F" w:rsidRDefault="00F655AD" w:rsidP="0001505F">
      <w:pPr>
        <w:pStyle w:val="Ttulo2"/>
        <w:numPr>
          <w:ilvl w:val="0"/>
          <w:numId w:val="0"/>
        </w:numPr>
        <w:spacing w:line="276" w:lineRule="auto"/>
        <w:ind w:firstLine="1134"/>
        <w:jc w:val="both"/>
        <w:rPr>
          <w:b w:val="0"/>
          <w:sz w:val="24"/>
          <w:szCs w:val="24"/>
        </w:rPr>
      </w:pPr>
      <w:r w:rsidRPr="0001505F">
        <w:rPr>
          <w:b w:val="0"/>
          <w:sz w:val="24"/>
          <w:szCs w:val="24"/>
        </w:rPr>
        <w:t>São obrigações da contratada, além das estabelecidas no instrumento contratual:</w:t>
      </w:r>
    </w:p>
    <w:p w14:paraId="3CFC3936" w14:textId="77777777" w:rsidR="00F655AD" w:rsidRPr="0001505F" w:rsidRDefault="00F3578E" w:rsidP="0001505F">
      <w:pPr>
        <w:pStyle w:val="NormalWeb"/>
        <w:numPr>
          <w:ilvl w:val="1"/>
          <w:numId w:val="31"/>
        </w:numPr>
        <w:spacing w:line="276" w:lineRule="auto"/>
        <w:jc w:val="both"/>
      </w:pPr>
      <w:r w:rsidRPr="0001505F">
        <w:t xml:space="preserve">Executar a obra conforme </w:t>
      </w:r>
      <w:r w:rsidR="00F655AD" w:rsidRPr="0001505F">
        <w:t xml:space="preserve">especificações do </w:t>
      </w:r>
      <w:r w:rsidRPr="0001505F">
        <w:t>projeto,</w:t>
      </w:r>
      <w:r w:rsidR="00F655AD" w:rsidRPr="0001505F">
        <w:t xml:space="preserve"> e</w:t>
      </w:r>
      <w:r w:rsidR="003279EE" w:rsidRPr="0001505F">
        <w:t xml:space="preserve"> demais especificações técnicas estabelecidas no Memorial Descritivo – Planilha Orçamentária – Cronograma Físico-Financeiro - Planilha BDI – Projetos/Plantas – Encargos Sociais – Projeto de Engenharia.</w:t>
      </w:r>
    </w:p>
    <w:p w14:paraId="332B8F4E" w14:textId="77777777" w:rsidR="00F655AD" w:rsidRPr="0001505F" w:rsidRDefault="00F3578E" w:rsidP="0001505F">
      <w:pPr>
        <w:pStyle w:val="NormalWeb"/>
        <w:numPr>
          <w:ilvl w:val="1"/>
          <w:numId w:val="31"/>
        </w:numPr>
        <w:spacing w:line="276" w:lineRule="auto"/>
        <w:jc w:val="both"/>
      </w:pPr>
      <w:r w:rsidRPr="0001505F">
        <w:t>Fornecer mão de obra, materiais e equipamentos necessários</w:t>
      </w:r>
      <w:r w:rsidR="00F655AD" w:rsidRPr="0001505F">
        <w:t xml:space="preserve"> e compatíveis ao objeto</w:t>
      </w:r>
      <w:r w:rsidRPr="0001505F">
        <w:t>;</w:t>
      </w:r>
    </w:p>
    <w:p w14:paraId="29257024" w14:textId="77777777" w:rsidR="00F655AD" w:rsidRPr="0001505F" w:rsidRDefault="00F3578E" w:rsidP="0001505F">
      <w:pPr>
        <w:pStyle w:val="NormalWeb"/>
        <w:numPr>
          <w:ilvl w:val="1"/>
          <w:numId w:val="31"/>
        </w:numPr>
        <w:spacing w:line="276" w:lineRule="auto"/>
        <w:jc w:val="both"/>
      </w:pPr>
      <w:r w:rsidRPr="0001505F">
        <w:t>Manter responsável técnico habilitado</w:t>
      </w:r>
      <w:r w:rsidR="00F655AD" w:rsidRPr="0001505F">
        <w:t xml:space="preserve"> na execução da obra</w:t>
      </w:r>
      <w:r w:rsidRPr="0001505F">
        <w:t>;</w:t>
      </w:r>
    </w:p>
    <w:p w14:paraId="1C4BCF86" w14:textId="77777777" w:rsidR="00F655AD" w:rsidRPr="0001505F" w:rsidRDefault="00F3578E" w:rsidP="0001505F">
      <w:pPr>
        <w:pStyle w:val="NormalWeb"/>
        <w:numPr>
          <w:ilvl w:val="1"/>
          <w:numId w:val="31"/>
        </w:numPr>
        <w:spacing w:line="276" w:lineRule="auto"/>
        <w:jc w:val="both"/>
      </w:pPr>
      <w:r w:rsidRPr="0001505F">
        <w:t xml:space="preserve">Garantir a qualidade dos </w:t>
      </w:r>
      <w:r w:rsidR="00F655AD" w:rsidRPr="0001505F">
        <w:t xml:space="preserve">materiais e </w:t>
      </w:r>
      <w:r w:rsidRPr="0001505F">
        <w:t>serviços executados;</w:t>
      </w:r>
    </w:p>
    <w:p w14:paraId="2365153C" w14:textId="77777777" w:rsidR="00F655AD" w:rsidRPr="0001505F" w:rsidRDefault="00F3578E" w:rsidP="0001505F">
      <w:pPr>
        <w:pStyle w:val="NormalWeb"/>
        <w:numPr>
          <w:ilvl w:val="1"/>
          <w:numId w:val="31"/>
        </w:numPr>
        <w:spacing w:line="276" w:lineRule="auto"/>
        <w:jc w:val="both"/>
      </w:pPr>
      <w:r w:rsidRPr="0001505F">
        <w:t xml:space="preserve">Cumprir </w:t>
      </w:r>
      <w:r w:rsidR="00F655AD" w:rsidRPr="0001505F">
        <w:t xml:space="preserve">as </w:t>
      </w:r>
      <w:r w:rsidRPr="0001505F">
        <w:t>normas de segurança do trabalho e ambientais;</w:t>
      </w:r>
    </w:p>
    <w:p w14:paraId="77EC5232" w14:textId="77777777" w:rsidR="00F655AD" w:rsidRPr="0001505F" w:rsidRDefault="00F3578E" w:rsidP="0001505F">
      <w:pPr>
        <w:pStyle w:val="NormalWeb"/>
        <w:numPr>
          <w:ilvl w:val="1"/>
          <w:numId w:val="31"/>
        </w:numPr>
        <w:spacing w:line="276" w:lineRule="auto"/>
        <w:jc w:val="both"/>
      </w:pPr>
      <w:r w:rsidRPr="0001505F">
        <w:t>Corrigir, às suas expensas, falhas e defeitos</w:t>
      </w:r>
      <w:r w:rsidR="00F655AD" w:rsidRPr="0001505F">
        <w:t xml:space="preserve"> de execução;</w:t>
      </w:r>
    </w:p>
    <w:p w14:paraId="401A393B" w14:textId="77777777" w:rsidR="00F655AD" w:rsidRPr="0001505F" w:rsidRDefault="00F655AD" w:rsidP="0001505F">
      <w:pPr>
        <w:pStyle w:val="NormalWeb"/>
        <w:numPr>
          <w:ilvl w:val="1"/>
          <w:numId w:val="31"/>
        </w:numPr>
        <w:spacing w:line="276" w:lineRule="auto"/>
        <w:jc w:val="both"/>
      </w:pPr>
      <w:r w:rsidRPr="0001505F">
        <w:t>A</w:t>
      </w:r>
      <w:r w:rsidR="00DF5F89" w:rsidRPr="0001505F">
        <w:t xml:space="preserve">presentar a Matrícula </w:t>
      </w:r>
      <w:r w:rsidR="00DF5F89" w:rsidRPr="0001505F">
        <w:rPr>
          <w:b/>
        </w:rPr>
        <w:t>CNO da Obra</w:t>
      </w:r>
      <w:r w:rsidR="00DF5F89" w:rsidRPr="0001505F">
        <w:t xml:space="preserve">, </w:t>
      </w:r>
      <w:r w:rsidRPr="0001505F">
        <w:t>devendo ser</w:t>
      </w:r>
      <w:r w:rsidR="00DF5F89" w:rsidRPr="0001505F">
        <w:t xml:space="preserve"> enviada ao Departamento de Engenharia do Município</w:t>
      </w:r>
      <w:r w:rsidRPr="0001505F">
        <w:t>;</w:t>
      </w:r>
    </w:p>
    <w:p w14:paraId="49126A05" w14:textId="77777777" w:rsidR="00F655AD" w:rsidRPr="0001505F" w:rsidRDefault="00F655AD" w:rsidP="0001505F">
      <w:pPr>
        <w:pStyle w:val="NormalWeb"/>
        <w:numPr>
          <w:ilvl w:val="1"/>
          <w:numId w:val="31"/>
        </w:numPr>
        <w:spacing w:line="276" w:lineRule="auto"/>
        <w:jc w:val="both"/>
      </w:pPr>
      <w:r w:rsidRPr="0001505F">
        <w:t>A</w:t>
      </w:r>
      <w:r w:rsidR="00DF5F89" w:rsidRPr="0001505F">
        <w:t xml:space="preserve">presentar a </w:t>
      </w:r>
      <w:r w:rsidR="00DF5F89" w:rsidRPr="0001505F">
        <w:rPr>
          <w:b/>
        </w:rPr>
        <w:t>responsabilidade técnica</w:t>
      </w:r>
      <w:r w:rsidR="00DF5F89" w:rsidRPr="0001505F">
        <w:t xml:space="preserve"> – </w:t>
      </w:r>
      <w:r w:rsidR="00DF5F89" w:rsidRPr="0001505F">
        <w:rPr>
          <w:b/>
        </w:rPr>
        <w:t xml:space="preserve">RRT/ART </w:t>
      </w:r>
      <w:r w:rsidR="00DF5F89" w:rsidRPr="0001505F">
        <w:t xml:space="preserve">do profissional </w:t>
      </w:r>
      <w:r w:rsidR="000F44F1" w:rsidRPr="0001505F">
        <w:t>Responsável T</w:t>
      </w:r>
      <w:r w:rsidR="00DF5F89" w:rsidRPr="0001505F">
        <w:t>écnico referente a execução dos serviços, em até 05 (cinco) dias após a assinatura</w:t>
      </w:r>
      <w:r w:rsidR="00DF5F89" w:rsidRPr="0001505F">
        <w:rPr>
          <w:spacing w:val="40"/>
        </w:rPr>
        <w:t xml:space="preserve"> </w:t>
      </w:r>
      <w:r w:rsidR="00DF5F89" w:rsidRPr="0001505F">
        <w:t>da Ordem de Início do Serviços.</w:t>
      </w:r>
    </w:p>
    <w:p w14:paraId="627A16A2" w14:textId="77777777" w:rsidR="00F655AD" w:rsidRPr="0001505F" w:rsidRDefault="00F655AD" w:rsidP="0001505F">
      <w:pPr>
        <w:pStyle w:val="NormalWeb"/>
        <w:numPr>
          <w:ilvl w:val="1"/>
          <w:numId w:val="31"/>
        </w:numPr>
        <w:spacing w:line="276" w:lineRule="auto"/>
        <w:jc w:val="both"/>
      </w:pPr>
      <w:r w:rsidRPr="0001505F">
        <w:t>A</w:t>
      </w:r>
      <w:r w:rsidR="00DF5F89" w:rsidRPr="0001505F">
        <w:t xml:space="preserve">presentar a respectiva </w:t>
      </w:r>
      <w:r w:rsidRPr="0001505F">
        <w:t xml:space="preserve">baixa e a </w:t>
      </w:r>
      <w:r w:rsidR="00DF5F89" w:rsidRPr="0001505F">
        <w:rPr>
          <w:b/>
        </w:rPr>
        <w:t>CND</w:t>
      </w:r>
      <w:r w:rsidR="00DF5F89" w:rsidRPr="0001505F">
        <w:t xml:space="preserve"> – Certidão Negativa de Débitos ao final da obra.</w:t>
      </w:r>
    </w:p>
    <w:p w14:paraId="00C3365F" w14:textId="77777777" w:rsidR="00F655AD" w:rsidRPr="0001505F" w:rsidRDefault="00DF5F89" w:rsidP="0001505F">
      <w:pPr>
        <w:pStyle w:val="NormalWeb"/>
        <w:numPr>
          <w:ilvl w:val="1"/>
          <w:numId w:val="31"/>
        </w:numPr>
        <w:spacing w:line="276" w:lineRule="auto"/>
        <w:jc w:val="both"/>
      </w:pPr>
      <w:r w:rsidRPr="0001505F">
        <w:t xml:space="preserve">Em cada medição, deverá ser apresentado o </w:t>
      </w:r>
      <w:r w:rsidRPr="0001505F">
        <w:rPr>
          <w:b/>
        </w:rPr>
        <w:t>diário de obras dos serviços realizados</w:t>
      </w:r>
      <w:r w:rsidRPr="0001505F">
        <w:t>, conforme</w:t>
      </w:r>
      <w:r w:rsidRPr="0001505F">
        <w:rPr>
          <w:spacing w:val="-4"/>
        </w:rPr>
        <w:t xml:space="preserve"> </w:t>
      </w:r>
      <w:r w:rsidRPr="0001505F">
        <w:t>modelo</w:t>
      </w:r>
      <w:r w:rsidRPr="0001505F">
        <w:rPr>
          <w:spacing w:val="-2"/>
        </w:rPr>
        <w:t xml:space="preserve"> </w:t>
      </w:r>
      <w:r w:rsidRPr="0001505F">
        <w:t>a</w:t>
      </w:r>
      <w:r w:rsidRPr="0001505F">
        <w:rPr>
          <w:spacing w:val="-4"/>
        </w:rPr>
        <w:t xml:space="preserve"> </w:t>
      </w:r>
      <w:r w:rsidRPr="0001505F">
        <w:t>ser</w:t>
      </w:r>
      <w:r w:rsidRPr="0001505F">
        <w:rPr>
          <w:spacing w:val="-3"/>
        </w:rPr>
        <w:t xml:space="preserve"> </w:t>
      </w:r>
      <w:r w:rsidRPr="0001505F">
        <w:t>disponibilizado</w:t>
      </w:r>
      <w:r w:rsidRPr="0001505F">
        <w:rPr>
          <w:spacing w:val="-2"/>
        </w:rPr>
        <w:t xml:space="preserve"> </w:t>
      </w:r>
      <w:r w:rsidRPr="0001505F">
        <w:t>pela</w:t>
      </w:r>
      <w:r w:rsidRPr="0001505F">
        <w:rPr>
          <w:spacing w:val="-2"/>
        </w:rPr>
        <w:t xml:space="preserve"> </w:t>
      </w:r>
      <w:r w:rsidRPr="0001505F">
        <w:t>fiscalização.</w:t>
      </w:r>
    </w:p>
    <w:p w14:paraId="5C09951B" w14:textId="77777777" w:rsidR="00F655AD" w:rsidRPr="0001505F" w:rsidRDefault="00DF5F89" w:rsidP="0001505F">
      <w:pPr>
        <w:pStyle w:val="NormalWeb"/>
        <w:numPr>
          <w:ilvl w:val="1"/>
          <w:numId w:val="31"/>
        </w:numPr>
        <w:spacing w:line="276" w:lineRule="auto"/>
        <w:jc w:val="both"/>
      </w:pPr>
      <w:r w:rsidRPr="0001505F">
        <w:t xml:space="preserve">A contratada deverá apresentar os </w:t>
      </w:r>
      <w:r w:rsidRPr="0001505F">
        <w:rPr>
          <w:b/>
        </w:rPr>
        <w:t xml:space="preserve">comprovantes de recolhimento dos encargos previdenciários e trabalhistas dos funcionários </w:t>
      </w:r>
      <w:r w:rsidRPr="0001505F">
        <w:t>que prestaram os serviços.</w:t>
      </w:r>
    </w:p>
    <w:p w14:paraId="76AA084B" w14:textId="77777777" w:rsidR="00794E6B" w:rsidRPr="0001505F" w:rsidRDefault="00DF5F89" w:rsidP="0001505F">
      <w:pPr>
        <w:pStyle w:val="NormalWeb"/>
        <w:numPr>
          <w:ilvl w:val="1"/>
          <w:numId w:val="31"/>
        </w:numPr>
        <w:spacing w:line="276" w:lineRule="auto"/>
        <w:jc w:val="both"/>
      </w:pPr>
      <w:r w:rsidRPr="0001505F">
        <w:lastRenderedPageBreak/>
        <w:t>A segurança e sinalização da obra será de responsabilidade da empresa contratada, inclusive com o emprego de cones e outros dispositivos refletivos para garantir segurança ao tráfego nos períodos diurnos e noturno do local do empreendimento;</w:t>
      </w:r>
    </w:p>
    <w:p w14:paraId="740D2898" w14:textId="77777777" w:rsidR="00A60966" w:rsidRPr="0001505F" w:rsidRDefault="00DF5F89" w:rsidP="0001505F">
      <w:pPr>
        <w:pStyle w:val="NormalWeb"/>
        <w:numPr>
          <w:ilvl w:val="1"/>
          <w:numId w:val="31"/>
        </w:numPr>
        <w:spacing w:before="0" w:beforeAutospacing="0" w:after="0" w:afterAutospacing="0" w:line="276" w:lineRule="auto"/>
        <w:jc w:val="both"/>
      </w:pPr>
      <w:r w:rsidRPr="0001505F">
        <w:t>Comunicar imediatamente ao Contratante, caso seja constatado alguma irregularidade ou hajam dúvidas quanto à execução, para que o Município tome as medidas cabíveis</w:t>
      </w:r>
      <w:r w:rsidR="00794E6B" w:rsidRPr="0001505F">
        <w:t>;</w:t>
      </w:r>
    </w:p>
    <w:p w14:paraId="2CE54399" w14:textId="49D7AA12" w:rsidR="00A570D9" w:rsidRDefault="00794E6B" w:rsidP="00854F2A">
      <w:pPr>
        <w:pStyle w:val="NormalWeb"/>
        <w:numPr>
          <w:ilvl w:val="1"/>
          <w:numId w:val="31"/>
        </w:numPr>
        <w:spacing w:before="0" w:beforeAutospacing="0" w:after="0" w:afterAutospacing="0" w:line="276" w:lineRule="auto"/>
        <w:jc w:val="both"/>
        <w:rPr>
          <w:u w:val="single"/>
        </w:rPr>
      </w:pPr>
      <w:r w:rsidRPr="0001505F">
        <w:t>Nenhuma intervenção, alteração ou modificação poderá ser realizada na obra sem a pr</w:t>
      </w:r>
      <w:r w:rsidR="00FD3F64" w:rsidRPr="0001505F">
        <w:t>é</w:t>
      </w:r>
      <w:r w:rsidRPr="0001505F">
        <w:t>vi</w:t>
      </w:r>
      <w:r w:rsidR="00FD3F64" w:rsidRPr="0001505F">
        <w:t>a</w:t>
      </w:r>
      <w:r w:rsidRPr="0001505F">
        <w:t xml:space="preserve"> aprovação e autorização da Administração</w:t>
      </w:r>
      <w:r w:rsidRPr="0001505F">
        <w:rPr>
          <w:u w:val="single"/>
        </w:rPr>
        <w:t>.</w:t>
      </w:r>
    </w:p>
    <w:p w14:paraId="71A44E73" w14:textId="77777777" w:rsidR="00854F2A" w:rsidRPr="00854F2A" w:rsidRDefault="00854F2A" w:rsidP="00854F2A">
      <w:pPr>
        <w:pStyle w:val="NormalWeb"/>
        <w:spacing w:before="0" w:beforeAutospacing="0" w:after="0" w:afterAutospacing="0"/>
        <w:ind w:left="360"/>
        <w:jc w:val="both"/>
        <w:rPr>
          <w:u w:val="single"/>
        </w:rPr>
      </w:pPr>
    </w:p>
    <w:p w14:paraId="1A484120" w14:textId="77777777" w:rsidR="00DF5F89" w:rsidRPr="0001505F" w:rsidRDefault="00DF5F89" w:rsidP="0001505F">
      <w:pPr>
        <w:pStyle w:val="NormalWeb"/>
        <w:numPr>
          <w:ilvl w:val="0"/>
          <w:numId w:val="31"/>
        </w:numPr>
        <w:pBdr>
          <w:top w:val="single" w:sz="4" w:space="1" w:color="auto"/>
          <w:left w:val="single" w:sz="4" w:space="4" w:color="auto"/>
          <w:bottom w:val="single" w:sz="4" w:space="1" w:color="auto"/>
          <w:right w:val="single" w:sz="4" w:space="4" w:color="auto"/>
        </w:pBdr>
        <w:spacing w:line="276" w:lineRule="auto"/>
        <w:jc w:val="both"/>
        <w:rPr>
          <w:b/>
        </w:rPr>
      </w:pPr>
      <w:r w:rsidRPr="0001505F">
        <w:rPr>
          <w:b/>
        </w:rPr>
        <w:t>SUBCONTRATAÇÃO</w:t>
      </w:r>
    </w:p>
    <w:p w14:paraId="60F7362D" w14:textId="77777777" w:rsidR="00833D0C" w:rsidRPr="0001505F" w:rsidRDefault="00DF5F89" w:rsidP="0001505F">
      <w:pPr>
        <w:pStyle w:val="NormalWeb"/>
        <w:spacing w:line="276" w:lineRule="auto"/>
        <w:ind w:firstLine="1134"/>
        <w:jc w:val="both"/>
        <w:rPr>
          <w:u w:val="single"/>
        </w:rPr>
      </w:pPr>
      <w:r w:rsidRPr="0001505F">
        <w:t xml:space="preserve">Poderá ser subcontratado até 25% do objeto contratual, mediante </w:t>
      </w:r>
      <w:r w:rsidRPr="0001505F">
        <w:rPr>
          <w:u w:val="single"/>
        </w:rPr>
        <w:t>p</w:t>
      </w:r>
      <w:r w:rsidR="00833D0C" w:rsidRPr="0001505F">
        <w:rPr>
          <w:u w:val="single"/>
        </w:rPr>
        <w:t>r</w:t>
      </w:r>
      <w:r w:rsidRPr="0001505F">
        <w:rPr>
          <w:u w:val="single"/>
        </w:rPr>
        <w:t>évia autorização d</w:t>
      </w:r>
      <w:r w:rsidR="00833D0C" w:rsidRPr="0001505F">
        <w:rPr>
          <w:u w:val="single"/>
        </w:rPr>
        <w:t>a</w:t>
      </w:r>
      <w:r w:rsidRPr="0001505F">
        <w:rPr>
          <w:u w:val="single"/>
        </w:rPr>
        <w:t xml:space="preserve"> Administração.</w:t>
      </w:r>
    </w:p>
    <w:p w14:paraId="06E6361E" w14:textId="77777777" w:rsidR="00833D0C" w:rsidRPr="0001505F" w:rsidRDefault="00B768FA" w:rsidP="0001505F">
      <w:pPr>
        <w:pStyle w:val="NormalWeb"/>
        <w:spacing w:line="276" w:lineRule="auto"/>
        <w:ind w:firstLine="1134"/>
        <w:jc w:val="both"/>
      </w:pPr>
      <w:r w:rsidRPr="0001505F">
        <w:rPr>
          <w:color w:val="000000"/>
        </w:rPr>
        <w:t xml:space="preserve">O </w:t>
      </w:r>
      <w:r w:rsidR="00DF5F89" w:rsidRPr="0001505F">
        <w:rPr>
          <w:color w:val="000000"/>
        </w:rPr>
        <w:t xml:space="preserve">contratado apresentará à Administração documentação que comprove a capacidade técnica do subcontratado, </w:t>
      </w:r>
      <w:r w:rsidR="00263A26" w:rsidRPr="0001505F">
        <w:rPr>
          <w:color w:val="000000"/>
        </w:rPr>
        <w:t xml:space="preserve">bem como as condições de habilitação fiscal, social, trabalhista e previdenciária, </w:t>
      </w:r>
      <w:r w:rsidR="00DF5F89" w:rsidRPr="0001505F">
        <w:rPr>
          <w:color w:val="000000"/>
        </w:rPr>
        <w:t>que será avaliada e juntada aos autos do processo correspondente.</w:t>
      </w:r>
    </w:p>
    <w:p w14:paraId="26201EAC" w14:textId="56D26427" w:rsidR="00B71DA0" w:rsidRPr="0001505F" w:rsidRDefault="00DF5F89" w:rsidP="0001505F">
      <w:pPr>
        <w:pStyle w:val="NormalWeb"/>
        <w:spacing w:line="276" w:lineRule="auto"/>
        <w:ind w:firstLine="1134"/>
        <w:jc w:val="both"/>
        <w:rPr>
          <w:color w:val="000000"/>
        </w:rPr>
      </w:pPr>
      <w:r w:rsidRPr="0001505F">
        <w:t>Não poderá ser subcontratado o objeto principal do contrato</w:t>
      </w:r>
      <w:r w:rsidR="00D423C5" w:rsidRPr="0001505F">
        <w:t xml:space="preserve">. </w:t>
      </w:r>
      <w:r w:rsidR="00263A26" w:rsidRPr="0001505F">
        <w:rPr>
          <w:color w:val="000000"/>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D66030" w:rsidRPr="0001505F">
        <w:rPr>
          <w:color w:val="000000"/>
        </w:rPr>
        <w:t>.</w:t>
      </w:r>
    </w:p>
    <w:p w14:paraId="39457A56" w14:textId="77777777" w:rsidR="00F3578E" w:rsidRPr="0001505F" w:rsidRDefault="002C69D2"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GARANTIA CONTRATUAL</w:t>
      </w:r>
    </w:p>
    <w:p w14:paraId="39730484" w14:textId="77777777" w:rsidR="002C69D2" w:rsidRPr="0001505F" w:rsidRDefault="00F3578E" w:rsidP="0001505F">
      <w:pPr>
        <w:pStyle w:val="NormalWeb"/>
        <w:spacing w:line="276" w:lineRule="auto"/>
        <w:ind w:firstLine="1134"/>
        <w:jc w:val="both"/>
      </w:pPr>
      <w:r w:rsidRPr="0001505F">
        <w:t xml:space="preserve">A contratada deverá prestar </w:t>
      </w:r>
      <w:r w:rsidRPr="0001505F">
        <w:rPr>
          <w:b/>
        </w:rPr>
        <w:t>garantia contratual</w:t>
      </w:r>
      <w:r w:rsidRPr="0001505F">
        <w:t xml:space="preserve">, nos termos do art. 96 da Lei nº 14.133/2021, </w:t>
      </w:r>
      <w:r w:rsidR="00A55DD2" w:rsidRPr="0001505F">
        <w:rPr>
          <w:b/>
        </w:rPr>
        <w:t>no</w:t>
      </w:r>
      <w:r w:rsidRPr="0001505F">
        <w:rPr>
          <w:b/>
        </w:rPr>
        <w:t xml:space="preserve"> percentual </w:t>
      </w:r>
      <w:r w:rsidR="00A55DD2" w:rsidRPr="0001505F">
        <w:rPr>
          <w:b/>
        </w:rPr>
        <w:t>de 5% do valor da contratação</w:t>
      </w:r>
      <w:r w:rsidR="00A55DD2" w:rsidRPr="0001505F">
        <w:t>.</w:t>
      </w:r>
    </w:p>
    <w:p w14:paraId="0C811C8A" w14:textId="77777777" w:rsidR="003279EE" w:rsidRPr="0001505F" w:rsidRDefault="003279EE" w:rsidP="0001505F">
      <w:pPr>
        <w:pStyle w:val="NormalWeb"/>
        <w:spacing w:line="276" w:lineRule="auto"/>
        <w:ind w:firstLine="1134"/>
        <w:jc w:val="both"/>
      </w:pPr>
      <w:r w:rsidRPr="0001505F">
        <w:t xml:space="preserve">Caberá ao contratado optar por uma das modalidades de garantia informados no art. </w:t>
      </w:r>
      <w:r w:rsidR="002C69D2" w:rsidRPr="0001505F">
        <w:t xml:space="preserve">96, </w:t>
      </w:r>
      <w:r w:rsidR="002C69D2" w:rsidRPr="0001505F">
        <w:rPr>
          <w:color w:val="000000"/>
          <w:sz w:val="20"/>
          <w:szCs w:val="20"/>
        </w:rPr>
        <w:t xml:space="preserve">§ 1º </w:t>
      </w:r>
      <w:r w:rsidRPr="0001505F">
        <w:t>da Lei 14.133/2021.</w:t>
      </w:r>
    </w:p>
    <w:p w14:paraId="503092C7" w14:textId="77777777" w:rsidR="002C69D2" w:rsidRPr="0001505F" w:rsidRDefault="002C69D2" w:rsidP="0001505F">
      <w:pPr>
        <w:pStyle w:val="NormalWeb"/>
        <w:spacing w:line="276" w:lineRule="auto"/>
        <w:ind w:firstLine="1134"/>
        <w:jc w:val="both"/>
      </w:pPr>
      <w:r w:rsidRPr="0001505F">
        <w:t>A exigência da garantia contratual visa assegurar o fiel cumprimento das obrigações assumidas pela contratada, resguardando a Administração Pública contra eventuais prejuízos decorrentes de inadimplemento, inexecução total ou parcial do contrato, bem como de falhas na execução do objeto.</w:t>
      </w:r>
    </w:p>
    <w:p w14:paraId="727BC26B" w14:textId="2DE147AD" w:rsidR="002C69D2" w:rsidRDefault="002C69D2" w:rsidP="0001505F">
      <w:pPr>
        <w:pStyle w:val="NormalWeb"/>
        <w:spacing w:line="276" w:lineRule="auto"/>
        <w:ind w:firstLine="1134"/>
        <w:jc w:val="both"/>
      </w:pPr>
      <w:r w:rsidRPr="0001505F">
        <w:t xml:space="preserve"> Tal medida confere maior segurança à contratação, garantindo recursos para a reparação de danos, aplicação de penalidades e eventual continuidade da execução dos serviços, nos termos da legislação vigente.</w:t>
      </w:r>
    </w:p>
    <w:p w14:paraId="36877357" w14:textId="77777777" w:rsidR="00A570D9" w:rsidRPr="0001505F" w:rsidRDefault="00A570D9" w:rsidP="0001505F">
      <w:pPr>
        <w:pStyle w:val="NormalWeb"/>
        <w:spacing w:line="276" w:lineRule="auto"/>
        <w:ind w:firstLine="1134"/>
        <w:jc w:val="both"/>
      </w:pPr>
    </w:p>
    <w:p w14:paraId="40E77DCA" w14:textId="77777777" w:rsidR="00334A92" w:rsidRPr="0001505F" w:rsidRDefault="00B71DA0"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lastRenderedPageBreak/>
        <w:t>PRAZO CONTRATUAL</w:t>
      </w:r>
    </w:p>
    <w:p w14:paraId="0BD17B43" w14:textId="4718ECF7" w:rsidR="008D3A74" w:rsidRPr="0001505F" w:rsidRDefault="00D423C5" w:rsidP="0001505F">
      <w:pPr>
        <w:pStyle w:val="Ttulo2"/>
        <w:numPr>
          <w:ilvl w:val="0"/>
          <w:numId w:val="0"/>
        </w:numPr>
        <w:spacing w:line="276" w:lineRule="auto"/>
        <w:ind w:firstLine="1134"/>
        <w:jc w:val="both"/>
        <w:rPr>
          <w:b w:val="0"/>
          <w:sz w:val="24"/>
          <w:szCs w:val="24"/>
        </w:rPr>
      </w:pPr>
      <w:r w:rsidRPr="0001505F">
        <w:rPr>
          <w:b w:val="0"/>
          <w:sz w:val="24"/>
          <w:szCs w:val="24"/>
        </w:rPr>
        <w:t>O contrato</w:t>
      </w:r>
      <w:r w:rsidR="00334A92" w:rsidRPr="0001505F">
        <w:rPr>
          <w:b w:val="0"/>
          <w:sz w:val="24"/>
          <w:szCs w:val="24"/>
        </w:rPr>
        <w:t xml:space="preserve"> terá vigência de </w:t>
      </w:r>
      <w:r w:rsidRPr="0001505F">
        <w:rPr>
          <w:sz w:val="24"/>
          <w:szCs w:val="24"/>
        </w:rPr>
        <w:t>14 (catorze)</w:t>
      </w:r>
      <w:r w:rsidR="00FD7CD6" w:rsidRPr="0001505F">
        <w:rPr>
          <w:sz w:val="24"/>
          <w:szCs w:val="24"/>
        </w:rPr>
        <w:t xml:space="preserve"> meses</w:t>
      </w:r>
      <w:r w:rsidRPr="0001505F">
        <w:rPr>
          <w:sz w:val="24"/>
          <w:szCs w:val="24"/>
        </w:rPr>
        <w:t>,</w:t>
      </w:r>
      <w:r w:rsidR="00334A92" w:rsidRPr="0001505F">
        <w:rPr>
          <w:b w:val="0"/>
          <w:sz w:val="24"/>
          <w:szCs w:val="24"/>
        </w:rPr>
        <w:t xml:space="preserve"> a contar da sua assinatura, podendo ser prorrogado nos termos da lei.</w:t>
      </w:r>
    </w:p>
    <w:p w14:paraId="7E727AC0" w14:textId="66F2B3CB" w:rsidR="00334A92" w:rsidRPr="0001505F" w:rsidRDefault="00221710" w:rsidP="0001505F">
      <w:pPr>
        <w:pStyle w:val="Ttulo2"/>
        <w:numPr>
          <w:ilvl w:val="0"/>
          <w:numId w:val="0"/>
        </w:numPr>
        <w:spacing w:line="276" w:lineRule="auto"/>
        <w:ind w:firstLine="1134"/>
        <w:jc w:val="both"/>
        <w:rPr>
          <w:b w:val="0"/>
          <w:sz w:val="24"/>
          <w:szCs w:val="24"/>
        </w:rPr>
      </w:pPr>
      <w:r w:rsidRPr="0001505F">
        <w:rPr>
          <w:b w:val="0"/>
          <w:sz w:val="24"/>
          <w:szCs w:val="24"/>
        </w:rPr>
        <w:t>O prazo contratual superior ao prazo de execução, justifica-se pela necessidade de contemplar os procedimentos administrativos subsequentes à conclusão dos serviços, tais como medições finais, recebimento provisório e definitivo da obra, liquidação e pagamento, bem como a prestação de contas do convênio, além dos demais trâmites administrativos pertinentes, indispensáveis à regular finalização do contrato.</w:t>
      </w:r>
    </w:p>
    <w:p w14:paraId="08DC078C" w14:textId="77777777" w:rsidR="00F3578E" w:rsidRPr="0001505F" w:rsidRDefault="007822F0" w:rsidP="0001505F">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1505F">
        <w:rPr>
          <w:sz w:val="24"/>
          <w:szCs w:val="24"/>
        </w:rPr>
        <w:t>RECEBIMENTO DA OBRA</w:t>
      </w:r>
    </w:p>
    <w:p w14:paraId="7C1A39A2" w14:textId="77777777" w:rsidR="007822F0" w:rsidRPr="0001505F" w:rsidRDefault="00DF5F89" w:rsidP="0001505F">
      <w:pPr>
        <w:pStyle w:val="NormalWeb"/>
        <w:numPr>
          <w:ilvl w:val="1"/>
          <w:numId w:val="31"/>
        </w:numPr>
        <w:spacing w:before="225" w:beforeAutospacing="0" w:after="225" w:afterAutospacing="0" w:line="276" w:lineRule="auto"/>
        <w:jc w:val="both"/>
        <w:rPr>
          <w:color w:val="000000"/>
        </w:rPr>
      </w:pPr>
      <w:r w:rsidRPr="0001505F">
        <w:rPr>
          <w:color w:val="000000"/>
        </w:rPr>
        <w:t>O objeto do contrato será recebido:</w:t>
      </w:r>
      <w:bookmarkStart w:id="1" w:name="art140i"/>
      <w:bookmarkStart w:id="2" w:name="art140ia"/>
      <w:bookmarkEnd w:id="1"/>
      <w:bookmarkEnd w:id="2"/>
    </w:p>
    <w:p w14:paraId="1521E966" w14:textId="77777777" w:rsidR="007822F0" w:rsidRPr="0001505F" w:rsidRDefault="007822F0" w:rsidP="0001505F">
      <w:pPr>
        <w:pStyle w:val="NormalWeb"/>
        <w:numPr>
          <w:ilvl w:val="2"/>
          <w:numId w:val="31"/>
        </w:numPr>
        <w:spacing w:before="225" w:beforeAutospacing="0" w:after="225" w:afterAutospacing="0" w:line="276" w:lineRule="auto"/>
        <w:jc w:val="both"/>
        <w:rPr>
          <w:color w:val="000000"/>
        </w:rPr>
      </w:pPr>
      <w:r w:rsidRPr="0001505F">
        <w:rPr>
          <w:color w:val="000000"/>
        </w:rPr>
        <w:t xml:space="preserve"> </w:t>
      </w:r>
      <w:r w:rsidR="00DF5F89" w:rsidRPr="0001505F">
        <w:rPr>
          <w:color w:val="000000"/>
        </w:rPr>
        <w:t>provisoriamente, pelo responsável por seu acompanhamento e fiscalização, mediante termo detalhado, quando verificado o cumprimento das exigências de caráter técnico;</w:t>
      </w:r>
      <w:bookmarkStart w:id="3" w:name="art140ib"/>
      <w:bookmarkEnd w:id="3"/>
    </w:p>
    <w:p w14:paraId="5103B71C" w14:textId="77777777" w:rsidR="007822F0" w:rsidRPr="0001505F" w:rsidRDefault="00DF5F89" w:rsidP="0001505F">
      <w:pPr>
        <w:pStyle w:val="NormalWeb"/>
        <w:numPr>
          <w:ilvl w:val="2"/>
          <w:numId w:val="31"/>
        </w:numPr>
        <w:spacing w:before="225" w:beforeAutospacing="0" w:after="225" w:afterAutospacing="0" w:line="276" w:lineRule="auto"/>
        <w:jc w:val="both"/>
        <w:rPr>
          <w:color w:val="000000"/>
        </w:rPr>
      </w:pPr>
      <w:r w:rsidRPr="0001505F">
        <w:rPr>
          <w:color w:val="000000"/>
        </w:rPr>
        <w:t>definitivamente, por servidor ou comissão designada pela autoridade competente, mediante termo detalhado que comprove o atendimento das exigências contratuais;</w:t>
      </w:r>
    </w:p>
    <w:p w14:paraId="16948AD6" w14:textId="77777777" w:rsidR="007822F0" w:rsidRPr="0001505F" w:rsidRDefault="003279EE" w:rsidP="0001505F">
      <w:pPr>
        <w:pStyle w:val="NormalWeb"/>
        <w:numPr>
          <w:ilvl w:val="1"/>
          <w:numId w:val="31"/>
        </w:numPr>
        <w:spacing w:before="225" w:beforeAutospacing="0" w:after="225" w:afterAutospacing="0" w:line="276" w:lineRule="auto"/>
        <w:jc w:val="both"/>
        <w:rPr>
          <w:color w:val="000000"/>
        </w:rPr>
      </w:pPr>
      <w:r w:rsidRPr="0001505F">
        <w:rPr>
          <w:color w:val="000000"/>
        </w:rPr>
        <w:t>O recebimento provisório ou definitivo não excluirá a responsabilidade civil pela solidez e pela segurança da obra ou serviço nem a responsabilidade ético-profissional pela perfeita execução do contrato</w:t>
      </w:r>
      <w:r w:rsidR="007822F0" w:rsidRPr="0001505F">
        <w:rPr>
          <w:color w:val="000000"/>
        </w:rPr>
        <w:t>.</w:t>
      </w:r>
    </w:p>
    <w:p w14:paraId="7A63DDA6" w14:textId="276C8A13" w:rsidR="001F25CC" w:rsidRPr="0001505F" w:rsidRDefault="00DF5F89" w:rsidP="0001505F">
      <w:pPr>
        <w:pStyle w:val="NormalWeb"/>
        <w:numPr>
          <w:ilvl w:val="1"/>
          <w:numId w:val="31"/>
        </w:numPr>
        <w:spacing w:before="225" w:beforeAutospacing="0" w:after="225" w:afterAutospacing="0" w:line="276" w:lineRule="auto"/>
        <w:jc w:val="both"/>
        <w:rPr>
          <w:color w:val="000000"/>
        </w:rPr>
      </w:pPr>
      <w:r w:rsidRPr="0001505F">
        <w:rPr>
          <w:color w:val="000000"/>
        </w:rPr>
        <w:t xml:space="preserve">O recebimento definitivo pela Administração não eximirá o contratado,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w:t>
      </w:r>
      <w:proofErr w:type="gramStart"/>
      <w:r w:rsidR="0064164C" w:rsidRPr="0001505F">
        <w:rPr>
          <w:color w:val="000000"/>
        </w:rPr>
        <w:t>pela substituições necessárias</w:t>
      </w:r>
      <w:proofErr w:type="gramEnd"/>
      <w:r w:rsidRPr="0001505F">
        <w:rPr>
          <w:color w:val="000000"/>
        </w:rPr>
        <w:t>.</w:t>
      </w:r>
    </w:p>
    <w:p w14:paraId="643B30FF" w14:textId="77777777" w:rsidR="00A142C7" w:rsidRPr="0001505F" w:rsidRDefault="00435FDC" w:rsidP="0001505F">
      <w:pPr>
        <w:pStyle w:val="PargrafodaLista"/>
        <w:numPr>
          <w:ilvl w:val="0"/>
          <w:numId w:val="31"/>
        </w:numPr>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
          <w:sz w:val="24"/>
          <w:szCs w:val="24"/>
        </w:rPr>
      </w:pPr>
      <w:r w:rsidRPr="0001505F">
        <w:rPr>
          <w:rFonts w:ascii="Times New Roman" w:hAnsi="Times New Roman" w:cs="Times New Roman"/>
          <w:b/>
          <w:sz w:val="24"/>
          <w:szCs w:val="24"/>
        </w:rPr>
        <w:t>PREVISÃO</w:t>
      </w:r>
      <w:r w:rsidR="0029578B" w:rsidRPr="0001505F">
        <w:rPr>
          <w:rFonts w:ascii="Times New Roman" w:hAnsi="Times New Roman" w:cs="Times New Roman"/>
          <w:b/>
          <w:sz w:val="24"/>
          <w:szCs w:val="24"/>
        </w:rPr>
        <w:t xml:space="preserve"> ORÇAMENTÁRIA</w:t>
      </w:r>
    </w:p>
    <w:p w14:paraId="610FC0ED" w14:textId="202BC804" w:rsidR="00CD52A5" w:rsidRDefault="0029578B" w:rsidP="00A76660">
      <w:pPr>
        <w:pStyle w:val="PargrafodaLista"/>
        <w:spacing w:before="240" w:after="240" w:line="276" w:lineRule="auto"/>
        <w:ind w:left="0" w:firstLine="1134"/>
        <w:rPr>
          <w:rFonts w:ascii="Times New Roman" w:eastAsia="Times New Roman" w:hAnsi="Times New Roman" w:cs="Times New Roman"/>
          <w:b/>
          <w:color w:val="000000"/>
          <w:sz w:val="24"/>
          <w:szCs w:val="24"/>
          <w:lang w:val="pt-BR" w:eastAsia="pt-BR"/>
        </w:rPr>
      </w:pPr>
      <w:r w:rsidRPr="0001505F">
        <w:rPr>
          <w:rFonts w:ascii="Times New Roman" w:hAnsi="Times New Roman" w:cs="Times New Roman"/>
          <w:sz w:val="24"/>
          <w:szCs w:val="24"/>
        </w:rPr>
        <w:t>As despesas decorrentes da contratação correrão por conta da seguinte dotação orçamentária</w:t>
      </w:r>
      <w:r w:rsidR="00A142C7" w:rsidRPr="0001505F">
        <w:rPr>
          <w:rFonts w:ascii="Times New Roman" w:hAnsi="Times New Roman" w:cs="Times New Roman"/>
          <w:sz w:val="24"/>
          <w:szCs w:val="24"/>
        </w:rPr>
        <w:t xml:space="preserve">, com  </w:t>
      </w:r>
      <w:r w:rsidR="00A142C7" w:rsidRPr="0001505F">
        <w:rPr>
          <w:rFonts w:ascii="Times New Roman" w:eastAsia="Times New Roman" w:hAnsi="Times New Roman" w:cs="Times New Roman"/>
          <w:color w:val="000000"/>
          <w:sz w:val="24"/>
          <w:szCs w:val="24"/>
          <w:lang w:val="pt-BR" w:eastAsia="pt-BR"/>
        </w:rPr>
        <w:t xml:space="preserve">recursos provenientes do </w:t>
      </w:r>
      <w:r w:rsidR="00CD52A5" w:rsidRPr="0001505F">
        <w:rPr>
          <w:rFonts w:ascii="Times New Roman" w:eastAsia="Times New Roman" w:hAnsi="Times New Roman" w:cs="Times New Roman"/>
          <w:b/>
          <w:color w:val="000000"/>
          <w:sz w:val="24"/>
          <w:szCs w:val="24"/>
          <w:lang w:val="pt-BR" w:eastAsia="pt-BR"/>
        </w:rPr>
        <w:t xml:space="preserve">Ministério da Saúde, </w:t>
      </w:r>
      <w:r w:rsidR="00CD52A5" w:rsidRPr="0001505F">
        <w:rPr>
          <w:rFonts w:ascii="Times New Roman" w:eastAsia="Times New Roman" w:hAnsi="Times New Roman" w:cs="Times New Roman"/>
          <w:color w:val="000000"/>
          <w:sz w:val="24"/>
          <w:szCs w:val="24"/>
          <w:lang w:val="pt-BR" w:eastAsia="pt-BR"/>
        </w:rPr>
        <w:t>por meio da</w:t>
      </w:r>
      <w:r w:rsidR="00CD52A5" w:rsidRPr="0001505F">
        <w:rPr>
          <w:rFonts w:ascii="Times New Roman" w:eastAsia="Times New Roman" w:hAnsi="Times New Roman" w:cs="Times New Roman"/>
          <w:b/>
          <w:color w:val="000000"/>
          <w:sz w:val="24"/>
          <w:szCs w:val="24"/>
          <w:lang w:val="pt-BR" w:eastAsia="pt-BR"/>
        </w:rPr>
        <w:t xml:space="preserve"> Fundação Nacional de Saúde (FUNASA), </w:t>
      </w:r>
      <w:r w:rsidR="00CD52A5" w:rsidRPr="0001505F">
        <w:rPr>
          <w:rFonts w:ascii="Times New Roman" w:eastAsia="Times New Roman" w:hAnsi="Times New Roman" w:cs="Times New Roman"/>
          <w:color w:val="000000"/>
          <w:sz w:val="24"/>
          <w:szCs w:val="24"/>
          <w:lang w:val="pt-BR" w:eastAsia="pt-BR"/>
        </w:rPr>
        <w:t>vinculados à</w:t>
      </w:r>
      <w:r w:rsidR="00CD52A5" w:rsidRPr="0001505F">
        <w:rPr>
          <w:rFonts w:ascii="Times New Roman" w:eastAsia="Times New Roman" w:hAnsi="Times New Roman" w:cs="Times New Roman"/>
          <w:b/>
          <w:color w:val="000000"/>
          <w:sz w:val="24"/>
          <w:szCs w:val="24"/>
          <w:lang w:val="pt-BR" w:eastAsia="pt-BR"/>
        </w:rPr>
        <w:t xml:space="preserve"> Proposta nº 093790/2017, </w:t>
      </w:r>
      <w:r w:rsidR="00CD52A5" w:rsidRPr="0001505F">
        <w:rPr>
          <w:rFonts w:ascii="Times New Roman" w:eastAsia="Times New Roman" w:hAnsi="Times New Roman" w:cs="Times New Roman"/>
          <w:color w:val="000000"/>
          <w:sz w:val="24"/>
          <w:szCs w:val="24"/>
          <w:lang w:val="pt-BR" w:eastAsia="pt-BR"/>
        </w:rPr>
        <w:t>no âmbito do</w:t>
      </w:r>
      <w:r w:rsidR="00CD52A5" w:rsidRPr="0001505F">
        <w:rPr>
          <w:rFonts w:ascii="Times New Roman" w:eastAsia="Times New Roman" w:hAnsi="Times New Roman" w:cs="Times New Roman"/>
          <w:b/>
          <w:color w:val="000000"/>
          <w:sz w:val="24"/>
          <w:szCs w:val="24"/>
          <w:lang w:val="pt-BR" w:eastAsia="pt-BR"/>
        </w:rPr>
        <w:t xml:space="preserve"> Convênio/Código do Instrumento nº 855466:</w:t>
      </w:r>
    </w:p>
    <w:p w14:paraId="45A2E3DA" w14:textId="77777777" w:rsidR="0001505F" w:rsidRPr="0001505F" w:rsidRDefault="0001505F" w:rsidP="0001505F">
      <w:pPr>
        <w:pStyle w:val="PargrafodaLista"/>
        <w:spacing w:line="276" w:lineRule="auto"/>
        <w:ind w:left="0"/>
        <w:rPr>
          <w:rFonts w:ascii="Times New Roman" w:hAnsi="Times New Roman" w:cs="Times New Roman"/>
          <w:b/>
          <w:bCs/>
          <w:sz w:val="24"/>
          <w:szCs w:val="24"/>
          <w:lang w:val="pt-BR"/>
        </w:rPr>
      </w:pPr>
      <w:r w:rsidRPr="0001505F">
        <w:rPr>
          <w:rFonts w:ascii="Times New Roman" w:hAnsi="Times New Roman" w:cs="Times New Roman"/>
          <w:b/>
          <w:bCs/>
          <w:sz w:val="24"/>
          <w:szCs w:val="24"/>
          <w:lang w:val="pt-BR"/>
        </w:rPr>
        <w:t>08- SECRETARIA MUNICIPAL DA AGRICULTURA</w:t>
      </w:r>
    </w:p>
    <w:p w14:paraId="6ECEDBE5" w14:textId="77777777"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02 - MEIO AMBIENTE</w:t>
      </w:r>
    </w:p>
    <w:p w14:paraId="557516C5" w14:textId="77777777"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18.542.0063.2049 - GESTÃO DO MEIO AMBIENTЕ</w:t>
      </w:r>
    </w:p>
    <w:p w14:paraId="70E65D9E" w14:textId="07F7668D"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4.4.90.51 - Obras e Instalaçõe</w:t>
      </w:r>
      <w:r>
        <w:rPr>
          <w:rFonts w:ascii="Times New Roman" w:hAnsi="Times New Roman" w:cs="Times New Roman"/>
          <w:sz w:val="24"/>
          <w:szCs w:val="24"/>
          <w:lang w:val="pt-BR"/>
        </w:rPr>
        <w:t>s</w:t>
      </w:r>
    </w:p>
    <w:p w14:paraId="1A64B46E" w14:textId="58F948C0" w:rsidR="0001505F" w:rsidRPr="0001505F" w:rsidRDefault="0001505F" w:rsidP="0001505F">
      <w:pPr>
        <w:pStyle w:val="PargrafodaLista"/>
        <w:spacing w:line="276" w:lineRule="auto"/>
        <w:ind w:left="0"/>
        <w:rPr>
          <w:rFonts w:ascii="Times New Roman" w:hAnsi="Times New Roman" w:cs="Times New Roman"/>
          <w:b/>
          <w:bCs/>
          <w:sz w:val="24"/>
          <w:szCs w:val="24"/>
          <w:lang w:val="pt-BR"/>
        </w:rPr>
      </w:pPr>
      <w:r w:rsidRPr="0001505F">
        <w:rPr>
          <w:rFonts w:ascii="Times New Roman" w:hAnsi="Times New Roman" w:cs="Times New Roman"/>
          <w:b/>
          <w:bCs/>
          <w:sz w:val="24"/>
          <w:szCs w:val="24"/>
          <w:lang w:val="pt-BR"/>
        </w:rPr>
        <w:t xml:space="preserve">FR 700 - Recurso 1020 </w:t>
      </w:r>
      <w:r>
        <w:rPr>
          <w:rFonts w:ascii="Times New Roman" w:hAnsi="Times New Roman" w:cs="Times New Roman"/>
          <w:b/>
          <w:bCs/>
          <w:sz w:val="24"/>
          <w:szCs w:val="24"/>
          <w:lang w:val="pt-BR"/>
        </w:rPr>
        <w:t>- FUNASA</w:t>
      </w:r>
    </w:p>
    <w:p w14:paraId="2A6FEFA8" w14:textId="77777777" w:rsidR="0001505F" w:rsidRPr="0001505F" w:rsidRDefault="0001505F" w:rsidP="0001505F">
      <w:pPr>
        <w:pStyle w:val="PargrafodaLista"/>
        <w:spacing w:line="276" w:lineRule="auto"/>
        <w:ind w:left="0"/>
        <w:rPr>
          <w:rFonts w:ascii="Times New Roman" w:hAnsi="Times New Roman" w:cs="Times New Roman"/>
          <w:b/>
          <w:bCs/>
          <w:sz w:val="24"/>
          <w:szCs w:val="24"/>
          <w:lang w:val="pt-BR"/>
        </w:rPr>
      </w:pPr>
      <w:r w:rsidRPr="0001505F">
        <w:rPr>
          <w:rFonts w:ascii="Times New Roman" w:hAnsi="Times New Roman" w:cs="Times New Roman"/>
          <w:b/>
          <w:bCs/>
          <w:sz w:val="24"/>
          <w:szCs w:val="24"/>
          <w:lang w:val="pt-BR"/>
        </w:rPr>
        <w:lastRenderedPageBreak/>
        <w:t xml:space="preserve">08 - SECRETARIA MUNICIPAL DA AGRICULTURA </w:t>
      </w:r>
    </w:p>
    <w:p w14:paraId="5FEDD793" w14:textId="77777777"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 xml:space="preserve">02 - МЕIO AMBIENTE </w:t>
      </w:r>
    </w:p>
    <w:p w14:paraId="7949E98B" w14:textId="77777777"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 xml:space="preserve">18.542.0063.2049 - GESTÃO DO MEIO AMBIENTE </w:t>
      </w:r>
    </w:p>
    <w:p w14:paraId="1C41D905" w14:textId="2356C703" w:rsidR="0001505F" w:rsidRDefault="0001505F" w:rsidP="0001505F">
      <w:pPr>
        <w:pStyle w:val="PargrafodaLista"/>
        <w:spacing w:line="276" w:lineRule="auto"/>
        <w:ind w:left="0"/>
        <w:rPr>
          <w:rFonts w:ascii="Times New Roman" w:hAnsi="Times New Roman" w:cs="Times New Roman"/>
          <w:sz w:val="24"/>
          <w:szCs w:val="24"/>
          <w:lang w:val="pt-BR"/>
        </w:rPr>
      </w:pPr>
      <w:r w:rsidRPr="0001505F">
        <w:rPr>
          <w:rFonts w:ascii="Times New Roman" w:hAnsi="Times New Roman" w:cs="Times New Roman"/>
          <w:sz w:val="24"/>
          <w:szCs w:val="24"/>
          <w:lang w:val="pt-BR"/>
        </w:rPr>
        <w:t>4.4.90.51 - Obras e Instalações</w:t>
      </w:r>
    </w:p>
    <w:p w14:paraId="2A19D64B" w14:textId="63C29D02" w:rsidR="00D15854" w:rsidRPr="0001505F" w:rsidRDefault="0001505F" w:rsidP="0001505F">
      <w:pPr>
        <w:pStyle w:val="PargrafodaLista"/>
        <w:spacing w:line="276" w:lineRule="auto"/>
        <w:ind w:left="0"/>
        <w:rPr>
          <w:rStyle w:val="Forte"/>
          <w:rFonts w:ascii="Times New Roman" w:hAnsi="Times New Roman" w:cs="Times New Roman"/>
          <w:b w:val="0"/>
          <w:bCs w:val="0"/>
          <w:sz w:val="24"/>
          <w:szCs w:val="24"/>
        </w:rPr>
      </w:pPr>
      <w:r w:rsidRPr="0001505F">
        <w:rPr>
          <w:rFonts w:ascii="Times New Roman" w:hAnsi="Times New Roman" w:cs="Times New Roman"/>
          <w:b/>
          <w:bCs/>
          <w:sz w:val="24"/>
          <w:szCs w:val="24"/>
          <w:lang w:val="pt-BR"/>
        </w:rPr>
        <w:t>FR 501 - Recurso 1</w:t>
      </w:r>
      <w:r>
        <w:rPr>
          <w:rFonts w:ascii="Times New Roman" w:hAnsi="Times New Roman" w:cs="Times New Roman"/>
          <w:b/>
          <w:bCs/>
          <w:sz w:val="24"/>
          <w:szCs w:val="24"/>
          <w:lang w:val="pt-BR"/>
        </w:rPr>
        <w:t xml:space="preserve"> - LIVRE</w:t>
      </w:r>
    </w:p>
    <w:p w14:paraId="4C1769C7" w14:textId="3EEC797E" w:rsidR="00295D1E" w:rsidRDefault="00295D1E" w:rsidP="0001505F">
      <w:pPr>
        <w:spacing w:line="276" w:lineRule="auto"/>
        <w:jc w:val="right"/>
        <w:rPr>
          <w:rFonts w:ascii="Times New Roman" w:hAnsi="Times New Roman" w:cs="Times New Roman"/>
          <w:sz w:val="24"/>
          <w:szCs w:val="24"/>
        </w:rPr>
      </w:pPr>
      <w:r w:rsidRPr="0001505F">
        <w:rPr>
          <w:rFonts w:ascii="Times New Roman" w:hAnsi="Times New Roman" w:cs="Times New Roman"/>
          <w:sz w:val="24"/>
          <w:szCs w:val="24"/>
        </w:rPr>
        <w:t xml:space="preserve">Colinas, </w:t>
      </w:r>
      <w:r w:rsidR="00D15854" w:rsidRPr="0001505F">
        <w:rPr>
          <w:rFonts w:ascii="Times New Roman" w:hAnsi="Times New Roman" w:cs="Times New Roman"/>
          <w:sz w:val="24"/>
          <w:szCs w:val="24"/>
        </w:rPr>
        <w:t>15 de maio</w:t>
      </w:r>
      <w:r w:rsidR="00A142C7" w:rsidRPr="0001505F">
        <w:rPr>
          <w:rFonts w:ascii="Times New Roman" w:hAnsi="Times New Roman" w:cs="Times New Roman"/>
          <w:sz w:val="24"/>
          <w:szCs w:val="24"/>
        </w:rPr>
        <w:t xml:space="preserve"> </w:t>
      </w:r>
      <w:r w:rsidRPr="0001505F">
        <w:rPr>
          <w:rFonts w:ascii="Times New Roman" w:hAnsi="Times New Roman" w:cs="Times New Roman"/>
          <w:sz w:val="24"/>
          <w:szCs w:val="24"/>
        </w:rPr>
        <w:t>de 2026.</w:t>
      </w:r>
    </w:p>
    <w:p w14:paraId="65D90D86" w14:textId="77777777" w:rsidR="0001505F" w:rsidRPr="0001505F" w:rsidRDefault="0001505F" w:rsidP="0001505F">
      <w:pPr>
        <w:spacing w:line="276" w:lineRule="auto"/>
        <w:jc w:val="right"/>
        <w:rPr>
          <w:rFonts w:ascii="Times New Roman" w:hAnsi="Times New Roman" w:cs="Times New Roman"/>
          <w:sz w:val="24"/>
          <w:szCs w:val="24"/>
        </w:rPr>
      </w:pPr>
    </w:p>
    <w:p w14:paraId="313F91F1" w14:textId="77777777" w:rsidR="0001505F" w:rsidRPr="00057F25" w:rsidRDefault="0001505F" w:rsidP="0001505F">
      <w:pPr>
        <w:spacing w:after="0" w:line="276" w:lineRule="auto"/>
        <w:jc w:val="center"/>
        <w:rPr>
          <w:rFonts w:ascii="Times New Roman" w:hAnsi="Times New Roman" w:cs="Times New Roman"/>
          <w:b/>
          <w:sz w:val="24"/>
          <w:szCs w:val="24"/>
        </w:rPr>
      </w:pPr>
      <w:r w:rsidRPr="00057F25">
        <w:rPr>
          <w:rFonts w:ascii="Times New Roman" w:hAnsi="Times New Roman" w:cs="Times New Roman"/>
          <w:b/>
          <w:sz w:val="24"/>
          <w:szCs w:val="24"/>
        </w:rPr>
        <w:t>________________________________________</w:t>
      </w:r>
    </w:p>
    <w:p w14:paraId="6ECEA7E9" w14:textId="77777777" w:rsidR="0001505F" w:rsidRDefault="0001505F" w:rsidP="0001505F">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Évelin Sofia Brockmann</w:t>
      </w:r>
    </w:p>
    <w:p w14:paraId="10FDAA2C" w14:textId="6D440940" w:rsidR="00CD52A5" w:rsidRPr="0001505F" w:rsidRDefault="0001505F" w:rsidP="00F32A4D">
      <w:pPr>
        <w:spacing w:after="0" w:line="276" w:lineRule="auto"/>
        <w:jc w:val="center"/>
        <w:rPr>
          <w:rFonts w:ascii="Times New Roman" w:hAnsi="Times New Roman" w:cs="Times New Roman"/>
          <w:sz w:val="24"/>
          <w:szCs w:val="24"/>
        </w:rPr>
      </w:pPr>
      <w:r>
        <w:rPr>
          <w:rFonts w:ascii="Times New Roman" w:hAnsi="Times New Roman" w:cs="Times New Roman"/>
          <w:b/>
          <w:sz w:val="24"/>
          <w:szCs w:val="24"/>
        </w:rPr>
        <w:t>Secretaria Municipal de Agricultura e Meio Ambiente</w:t>
      </w:r>
    </w:p>
    <w:sectPr w:rsidR="00CD52A5" w:rsidRPr="0001505F" w:rsidSect="001771CE">
      <w:headerReference w:type="default" r:id="rId7"/>
      <w:footerReference w:type="default" r:id="rId8"/>
      <w:pgSz w:w="11906" w:h="16838"/>
      <w:pgMar w:top="1417" w:right="991" w:bottom="1276" w:left="1418"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076A4" w14:textId="77777777" w:rsidR="00C5795D" w:rsidRDefault="00C5795D" w:rsidP="00295D1E">
      <w:pPr>
        <w:spacing w:after="0" w:line="240" w:lineRule="auto"/>
      </w:pPr>
      <w:r>
        <w:separator/>
      </w:r>
    </w:p>
  </w:endnote>
  <w:endnote w:type="continuationSeparator" w:id="0">
    <w:p w14:paraId="67914607" w14:textId="77777777" w:rsidR="00C5795D" w:rsidRDefault="00C5795D" w:rsidP="00295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E2ADD" w14:textId="77777777" w:rsidR="00295D1E" w:rsidRPr="002E2681" w:rsidRDefault="00295D1E" w:rsidP="00295D1E">
    <w:pPr>
      <w:pStyle w:val="Rodap"/>
      <w:pBdr>
        <w:top w:val="single" w:sz="4" w:space="1" w:color="A5A5A5"/>
      </w:pBdr>
      <w:jc w:val="center"/>
      <w:rPr>
        <w:sz w:val="20"/>
        <w:szCs w:val="20"/>
      </w:rPr>
    </w:pPr>
    <w:r w:rsidRPr="002E2681">
      <w:rPr>
        <w:sz w:val="20"/>
        <w:szCs w:val="20"/>
      </w:rPr>
      <w:t>Rua Olavo Bilac, 370 – Centro – Colinas/RS – CEP 95895-000 | Fone: (51) 3760-4000</w:t>
    </w:r>
  </w:p>
  <w:p w14:paraId="655F254B" w14:textId="77777777" w:rsidR="00295D1E" w:rsidRPr="002E2681" w:rsidRDefault="00295D1E" w:rsidP="00295D1E">
    <w:pPr>
      <w:pStyle w:val="Rodap"/>
      <w:jc w:val="center"/>
      <w:rPr>
        <w:sz w:val="20"/>
        <w:szCs w:val="20"/>
      </w:rPr>
    </w:pPr>
    <w:r w:rsidRPr="002E2681">
      <w:rPr>
        <w:sz w:val="20"/>
        <w:szCs w:val="20"/>
      </w:rPr>
      <w:t xml:space="preserve">E-mail: </w:t>
    </w:r>
    <w:r w:rsidR="002E2681">
      <w:rPr>
        <w:sz w:val="20"/>
        <w:szCs w:val="20"/>
      </w:rPr>
      <w:t>administracao</w:t>
    </w:r>
    <w:r w:rsidRPr="002E2681">
      <w:rPr>
        <w:sz w:val="20"/>
        <w:szCs w:val="20"/>
      </w:rPr>
      <w:t>@colinasrs.com.br – Site: www.colinasrs.com.br</w:t>
    </w:r>
  </w:p>
  <w:p w14:paraId="0E269341" w14:textId="77777777" w:rsidR="00295D1E" w:rsidRDefault="00295D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5E6A" w14:textId="77777777" w:rsidR="00C5795D" w:rsidRDefault="00C5795D" w:rsidP="00295D1E">
      <w:pPr>
        <w:spacing w:after="0" w:line="240" w:lineRule="auto"/>
      </w:pPr>
      <w:r>
        <w:separator/>
      </w:r>
    </w:p>
  </w:footnote>
  <w:footnote w:type="continuationSeparator" w:id="0">
    <w:p w14:paraId="59BABD59" w14:textId="77777777" w:rsidR="00C5795D" w:rsidRDefault="00C5795D" w:rsidP="00295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insideH w:val="single" w:sz="4" w:space="0" w:color="auto"/>
      </w:tblBorders>
      <w:tblLook w:val="04A0" w:firstRow="1" w:lastRow="0" w:firstColumn="1" w:lastColumn="0" w:noHBand="0" w:noVBand="1"/>
    </w:tblPr>
    <w:tblGrid>
      <w:gridCol w:w="1600"/>
      <w:gridCol w:w="7611"/>
    </w:tblGrid>
    <w:tr w:rsidR="00295D1E" w14:paraId="251E6679" w14:textId="77777777" w:rsidTr="00B55BEC">
      <w:tc>
        <w:tcPr>
          <w:tcW w:w="1600" w:type="dxa"/>
        </w:tcPr>
        <w:p w14:paraId="096EFBA5" w14:textId="77777777" w:rsidR="00295D1E" w:rsidRPr="00863AB9" w:rsidRDefault="00295D1E" w:rsidP="00295D1E">
          <w:pPr>
            <w:pStyle w:val="Cabealho"/>
            <w:tabs>
              <w:tab w:val="left" w:pos="5795"/>
            </w:tabs>
            <w:rPr>
              <w:rFonts w:ascii="Arial" w:hAnsi="Arial"/>
              <w:lang w:eastAsia="pt-BR"/>
            </w:rPr>
          </w:pPr>
          <w:r w:rsidRPr="00863AB9">
            <w:rPr>
              <w:rFonts w:ascii="Arial" w:hAnsi="Arial"/>
              <w:lang w:eastAsia="pt-BR"/>
            </w:rPr>
            <w:drawing>
              <wp:inline distT="0" distB="0" distL="0" distR="0" wp14:anchorId="62EA9835" wp14:editId="5CDE0C4F">
                <wp:extent cx="876300" cy="733425"/>
                <wp:effectExtent l="0" t="0" r="0" b="9525"/>
                <wp:docPr id="2" name="Imagem 2"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01B8AF01" w14:textId="77777777" w:rsidR="00295D1E" w:rsidRPr="003B5DA4" w:rsidRDefault="00295D1E" w:rsidP="00295D1E">
          <w:pPr>
            <w:pStyle w:val="Cabealho"/>
            <w:tabs>
              <w:tab w:val="left" w:pos="5795"/>
            </w:tabs>
            <w:rPr>
              <w:rFonts w:ascii="Arial" w:hAnsi="Arial" w:cs="Arial"/>
              <w:sz w:val="24"/>
              <w:szCs w:val="24"/>
              <w:lang w:eastAsia="pt-BR"/>
            </w:rPr>
          </w:pPr>
          <w:r w:rsidRPr="003B5DA4">
            <w:rPr>
              <w:rFonts w:ascii="Arial" w:hAnsi="Arial" w:cs="Arial"/>
              <w:sz w:val="24"/>
              <w:szCs w:val="24"/>
              <w:lang w:eastAsia="pt-BR"/>
            </w:rPr>
            <w:t>Estado do Rio Grande do Sul</w:t>
          </w:r>
          <w:r w:rsidRPr="003B5DA4">
            <w:rPr>
              <w:rFonts w:ascii="Arial" w:hAnsi="Arial" w:cs="Arial"/>
              <w:sz w:val="24"/>
              <w:szCs w:val="24"/>
              <w:lang w:eastAsia="pt-BR"/>
            </w:rPr>
            <w:br/>
          </w:r>
          <w:r w:rsidRPr="003B5DA4">
            <w:rPr>
              <w:rFonts w:ascii="Arial" w:hAnsi="Arial" w:cs="Arial"/>
              <w:b/>
              <w:sz w:val="24"/>
              <w:szCs w:val="24"/>
              <w:lang w:eastAsia="pt-BR"/>
            </w:rPr>
            <w:t>MUNICÍPIO DE COLINAS</w:t>
          </w:r>
          <w:r w:rsidRPr="003B5DA4">
            <w:rPr>
              <w:rFonts w:ascii="Arial" w:hAnsi="Arial" w:cs="Arial"/>
              <w:sz w:val="24"/>
              <w:szCs w:val="24"/>
              <w:lang w:eastAsia="pt-BR"/>
            </w:rPr>
            <w:br/>
          </w:r>
        </w:p>
      </w:tc>
    </w:tr>
  </w:tbl>
  <w:p w14:paraId="1A4DF0C6" w14:textId="77777777" w:rsidR="00295D1E" w:rsidRDefault="00295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B0C"/>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2CE559E"/>
    <w:multiLevelType w:val="hybridMultilevel"/>
    <w:tmpl w:val="AF6E83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C565FF"/>
    <w:multiLevelType w:val="multilevel"/>
    <w:tmpl w:val="60E4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10A7F"/>
    <w:multiLevelType w:val="multilevel"/>
    <w:tmpl w:val="D3B66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643BC"/>
    <w:multiLevelType w:val="multilevel"/>
    <w:tmpl w:val="760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DE5858"/>
    <w:multiLevelType w:val="multilevel"/>
    <w:tmpl w:val="F570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D70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30E9F"/>
    <w:multiLevelType w:val="multilevel"/>
    <w:tmpl w:val="2C0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E4B44"/>
    <w:multiLevelType w:val="multilevel"/>
    <w:tmpl w:val="7B12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F6FA6"/>
    <w:multiLevelType w:val="multilevel"/>
    <w:tmpl w:val="0588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372C5"/>
    <w:multiLevelType w:val="hybridMultilevel"/>
    <w:tmpl w:val="957653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A8732C3"/>
    <w:multiLevelType w:val="multilevel"/>
    <w:tmpl w:val="45D2E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12275"/>
    <w:multiLevelType w:val="multilevel"/>
    <w:tmpl w:val="23FE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5815DB"/>
    <w:multiLevelType w:val="multilevel"/>
    <w:tmpl w:val="6EFE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5308A7"/>
    <w:multiLevelType w:val="multilevel"/>
    <w:tmpl w:val="5D78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87ECD"/>
    <w:multiLevelType w:val="multilevel"/>
    <w:tmpl w:val="9DEE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2D4EF1"/>
    <w:multiLevelType w:val="multilevel"/>
    <w:tmpl w:val="7BE0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F505D2"/>
    <w:multiLevelType w:val="hybridMultilevel"/>
    <w:tmpl w:val="F8684EE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457304BA"/>
    <w:multiLevelType w:val="hybridMultilevel"/>
    <w:tmpl w:val="126C1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5B72FA7"/>
    <w:multiLevelType w:val="multilevel"/>
    <w:tmpl w:val="B2982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8E47BC"/>
    <w:multiLevelType w:val="multilevel"/>
    <w:tmpl w:val="6B88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6D3E62"/>
    <w:multiLevelType w:val="hybridMultilevel"/>
    <w:tmpl w:val="E724FD3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2C67FD"/>
    <w:multiLevelType w:val="multilevel"/>
    <w:tmpl w:val="3C8C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43F87"/>
    <w:multiLevelType w:val="multilevel"/>
    <w:tmpl w:val="AC2E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FA67F0"/>
    <w:multiLevelType w:val="hybridMultilevel"/>
    <w:tmpl w:val="7736F2CA"/>
    <w:lvl w:ilvl="0" w:tplc="DA84ACC4">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25" w15:restartNumberingAfterBreak="0">
    <w:nsid w:val="4D092858"/>
    <w:multiLevelType w:val="multilevel"/>
    <w:tmpl w:val="036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1C5A0A"/>
    <w:multiLevelType w:val="multilevel"/>
    <w:tmpl w:val="EE50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EB1201"/>
    <w:multiLevelType w:val="multilevel"/>
    <w:tmpl w:val="CB3E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59720E"/>
    <w:multiLevelType w:val="multilevel"/>
    <w:tmpl w:val="A21C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701CA9"/>
    <w:multiLevelType w:val="multilevel"/>
    <w:tmpl w:val="7F88F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F74325"/>
    <w:multiLevelType w:val="multilevel"/>
    <w:tmpl w:val="569E4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0D449D"/>
    <w:multiLevelType w:val="multilevel"/>
    <w:tmpl w:val="ECD4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56A24"/>
    <w:multiLevelType w:val="multilevel"/>
    <w:tmpl w:val="5E2A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5F5730"/>
    <w:multiLevelType w:val="multilevel"/>
    <w:tmpl w:val="078E56F2"/>
    <w:lvl w:ilvl="0">
      <w:start w:val="5"/>
      <w:numFmt w:val="decimal"/>
      <w:lvlText w:val="%1."/>
      <w:lvlJc w:val="left"/>
      <w:pPr>
        <w:ind w:left="388"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0" w:hanging="584"/>
      </w:pPr>
      <w:rPr>
        <w:rFonts w:hint="default"/>
        <w:b/>
        <w:spacing w:val="-1"/>
        <w:w w:val="100"/>
        <w:lang w:val="pt-PT" w:eastAsia="en-US" w:bidi="ar-SA"/>
      </w:rPr>
    </w:lvl>
    <w:lvl w:ilvl="2">
      <w:start w:val="1"/>
      <w:numFmt w:val="decimal"/>
      <w:lvlText w:val="%1.%2.%3."/>
      <w:lvlJc w:val="left"/>
      <w:pPr>
        <w:ind w:left="755" w:hanging="584"/>
      </w:pPr>
      <w:rPr>
        <w:rFonts w:ascii="Arial" w:eastAsia="Arial" w:hAnsi="Arial" w:cs="Arial" w:hint="default"/>
        <w:b/>
        <w:bCs/>
        <w:i w:val="0"/>
        <w:iCs w:val="0"/>
        <w:spacing w:val="-3"/>
        <w:w w:val="99"/>
        <w:sz w:val="22"/>
        <w:szCs w:val="22"/>
        <w:lang w:val="pt-PT" w:eastAsia="en-US" w:bidi="ar-SA"/>
      </w:rPr>
    </w:lvl>
    <w:lvl w:ilvl="3">
      <w:start w:val="1"/>
      <w:numFmt w:val="lowerLetter"/>
      <w:lvlText w:val="%4)"/>
      <w:lvlJc w:val="left"/>
      <w:pPr>
        <w:ind w:left="861" w:hanging="584"/>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860" w:hanging="584"/>
      </w:pPr>
      <w:rPr>
        <w:rFonts w:hint="default"/>
        <w:lang w:val="pt-PT" w:eastAsia="en-US" w:bidi="ar-SA"/>
      </w:rPr>
    </w:lvl>
    <w:lvl w:ilvl="5">
      <w:numFmt w:val="bullet"/>
      <w:lvlText w:val="•"/>
      <w:lvlJc w:val="left"/>
      <w:pPr>
        <w:ind w:left="880" w:hanging="584"/>
      </w:pPr>
      <w:rPr>
        <w:rFonts w:hint="default"/>
        <w:lang w:val="pt-PT" w:eastAsia="en-US" w:bidi="ar-SA"/>
      </w:rPr>
    </w:lvl>
    <w:lvl w:ilvl="6">
      <w:numFmt w:val="bullet"/>
      <w:lvlText w:val="•"/>
      <w:lvlJc w:val="left"/>
      <w:pPr>
        <w:ind w:left="2858" w:hanging="584"/>
      </w:pPr>
      <w:rPr>
        <w:rFonts w:hint="default"/>
        <w:lang w:val="pt-PT" w:eastAsia="en-US" w:bidi="ar-SA"/>
      </w:rPr>
    </w:lvl>
    <w:lvl w:ilvl="7">
      <w:numFmt w:val="bullet"/>
      <w:lvlText w:val="•"/>
      <w:lvlJc w:val="left"/>
      <w:pPr>
        <w:ind w:left="4837" w:hanging="584"/>
      </w:pPr>
      <w:rPr>
        <w:rFonts w:hint="default"/>
        <w:lang w:val="pt-PT" w:eastAsia="en-US" w:bidi="ar-SA"/>
      </w:rPr>
    </w:lvl>
    <w:lvl w:ilvl="8">
      <w:numFmt w:val="bullet"/>
      <w:lvlText w:val="•"/>
      <w:lvlJc w:val="left"/>
      <w:pPr>
        <w:ind w:left="6816" w:hanging="584"/>
      </w:pPr>
      <w:rPr>
        <w:rFonts w:hint="default"/>
        <w:lang w:val="pt-PT" w:eastAsia="en-US" w:bidi="ar-SA"/>
      </w:rPr>
    </w:lvl>
  </w:abstractNum>
  <w:abstractNum w:abstractNumId="34" w15:restartNumberingAfterBreak="0">
    <w:nsid w:val="62CF6B17"/>
    <w:multiLevelType w:val="multilevel"/>
    <w:tmpl w:val="48A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B51604"/>
    <w:multiLevelType w:val="multilevel"/>
    <w:tmpl w:val="758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310CD1"/>
    <w:multiLevelType w:val="hybridMultilevel"/>
    <w:tmpl w:val="E3C835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4412020"/>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077771"/>
    <w:multiLevelType w:val="multilevel"/>
    <w:tmpl w:val="65CCB08C"/>
    <w:lvl w:ilvl="0">
      <w:start w:val="8"/>
      <w:numFmt w:val="decimal"/>
      <w:lvlText w:val="%1"/>
      <w:lvlJc w:val="left"/>
      <w:pPr>
        <w:ind w:left="140" w:hanging="435"/>
      </w:pPr>
      <w:rPr>
        <w:rFonts w:hint="default"/>
        <w:lang w:val="pt-PT" w:eastAsia="en-US" w:bidi="ar-SA"/>
      </w:rPr>
    </w:lvl>
    <w:lvl w:ilvl="1">
      <w:start w:val="1"/>
      <w:numFmt w:val="decimal"/>
      <w:lvlText w:val="%1.%2."/>
      <w:lvlJc w:val="left"/>
      <w:pPr>
        <w:ind w:left="140" w:hanging="435"/>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66" w:hanging="435"/>
      </w:pPr>
      <w:rPr>
        <w:rFonts w:hint="default"/>
        <w:lang w:val="pt-PT" w:eastAsia="en-US" w:bidi="ar-SA"/>
      </w:rPr>
    </w:lvl>
    <w:lvl w:ilvl="3">
      <w:numFmt w:val="bullet"/>
      <w:lvlText w:val="•"/>
      <w:lvlJc w:val="left"/>
      <w:pPr>
        <w:ind w:left="3330" w:hanging="435"/>
      </w:pPr>
      <w:rPr>
        <w:rFonts w:hint="default"/>
        <w:lang w:val="pt-PT" w:eastAsia="en-US" w:bidi="ar-SA"/>
      </w:rPr>
    </w:lvl>
    <w:lvl w:ilvl="4">
      <w:numFmt w:val="bullet"/>
      <w:lvlText w:val="•"/>
      <w:lvlJc w:val="left"/>
      <w:pPr>
        <w:ind w:left="4393" w:hanging="435"/>
      </w:pPr>
      <w:rPr>
        <w:rFonts w:hint="default"/>
        <w:lang w:val="pt-PT" w:eastAsia="en-US" w:bidi="ar-SA"/>
      </w:rPr>
    </w:lvl>
    <w:lvl w:ilvl="5">
      <w:numFmt w:val="bullet"/>
      <w:lvlText w:val="•"/>
      <w:lvlJc w:val="left"/>
      <w:pPr>
        <w:ind w:left="5456" w:hanging="435"/>
      </w:pPr>
      <w:rPr>
        <w:rFonts w:hint="default"/>
        <w:lang w:val="pt-PT" w:eastAsia="en-US" w:bidi="ar-SA"/>
      </w:rPr>
    </w:lvl>
    <w:lvl w:ilvl="6">
      <w:numFmt w:val="bullet"/>
      <w:lvlText w:val="•"/>
      <w:lvlJc w:val="left"/>
      <w:pPr>
        <w:ind w:left="6520" w:hanging="435"/>
      </w:pPr>
      <w:rPr>
        <w:rFonts w:hint="default"/>
        <w:lang w:val="pt-PT" w:eastAsia="en-US" w:bidi="ar-SA"/>
      </w:rPr>
    </w:lvl>
    <w:lvl w:ilvl="7">
      <w:numFmt w:val="bullet"/>
      <w:lvlText w:val="•"/>
      <w:lvlJc w:val="left"/>
      <w:pPr>
        <w:ind w:left="7583" w:hanging="435"/>
      </w:pPr>
      <w:rPr>
        <w:rFonts w:hint="default"/>
        <w:lang w:val="pt-PT" w:eastAsia="en-US" w:bidi="ar-SA"/>
      </w:rPr>
    </w:lvl>
    <w:lvl w:ilvl="8">
      <w:numFmt w:val="bullet"/>
      <w:lvlText w:val="•"/>
      <w:lvlJc w:val="left"/>
      <w:pPr>
        <w:ind w:left="8646" w:hanging="435"/>
      </w:pPr>
      <w:rPr>
        <w:rFonts w:hint="default"/>
        <w:lang w:val="pt-PT" w:eastAsia="en-US" w:bidi="ar-SA"/>
      </w:rPr>
    </w:lvl>
  </w:abstractNum>
  <w:abstractNum w:abstractNumId="39" w15:restartNumberingAfterBreak="0">
    <w:nsid w:val="78F34877"/>
    <w:multiLevelType w:val="multilevel"/>
    <w:tmpl w:val="93A2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464683"/>
    <w:multiLevelType w:val="multilevel"/>
    <w:tmpl w:val="9F1EE5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7138CD"/>
    <w:multiLevelType w:val="hybridMultilevel"/>
    <w:tmpl w:val="5E488B08"/>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DA60D16"/>
    <w:multiLevelType w:val="multilevel"/>
    <w:tmpl w:val="5CA4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6"/>
  </w:num>
  <w:num w:numId="3">
    <w:abstractNumId w:val="20"/>
  </w:num>
  <w:num w:numId="4">
    <w:abstractNumId w:val="32"/>
  </w:num>
  <w:num w:numId="5">
    <w:abstractNumId w:val="4"/>
  </w:num>
  <w:num w:numId="6">
    <w:abstractNumId w:val="31"/>
  </w:num>
  <w:num w:numId="7">
    <w:abstractNumId w:val="42"/>
  </w:num>
  <w:num w:numId="8">
    <w:abstractNumId w:val="35"/>
  </w:num>
  <w:num w:numId="9">
    <w:abstractNumId w:val="27"/>
  </w:num>
  <w:num w:numId="10">
    <w:abstractNumId w:val="34"/>
  </w:num>
  <w:num w:numId="11">
    <w:abstractNumId w:val="2"/>
  </w:num>
  <w:num w:numId="12">
    <w:abstractNumId w:val="5"/>
  </w:num>
  <w:num w:numId="13">
    <w:abstractNumId w:val="15"/>
  </w:num>
  <w:num w:numId="14">
    <w:abstractNumId w:val="9"/>
  </w:num>
  <w:num w:numId="15">
    <w:abstractNumId w:val="25"/>
  </w:num>
  <w:num w:numId="16">
    <w:abstractNumId w:val="8"/>
  </w:num>
  <w:num w:numId="17">
    <w:abstractNumId w:val="22"/>
  </w:num>
  <w:num w:numId="18">
    <w:abstractNumId w:val="14"/>
  </w:num>
  <w:num w:numId="19">
    <w:abstractNumId w:val="12"/>
  </w:num>
  <w:num w:numId="20">
    <w:abstractNumId w:val="29"/>
  </w:num>
  <w:num w:numId="21">
    <w:abstractNumId w:val="7"/>
  </w:num>
  <w:num w:numId="22">
    <w:abstractNumId w:val="28"/>
  </w:num>
  <w:num w:numId="23">
    <w:abstractNumId w:val="16"/>
  </w:num>
  <w:num w:numId="24">
    <w:abstractNumId w:val="38"/>
  </w:num>
  <w:num w:numId="25">
    <w:abstractNumId w:val="33"/>
  </w:num>
  <w:num w:numId="26">
    <w:abstractNumId w:val="36"/>
  </w:num>
  <w:num w:numId="27">
    <w:abstractNumId w:val="1"/>
  </w:num>
  <w:num w:numId="28">
    <w:abstractNumId w:val="6"/>
  </w:num>
  <w:num w:numId="29">
    <w:abstractNumId w:val="0"/>
  </w:num>
  <w:num w:numId="30">
    <w:abstractNumId w:val="41"/>
  </w:num>
  <w:num w:numId="31">
    <w:abstractNumId w:val="40"/>
  </w:num>
  <w:num w:numId="32">
    <w:abstractNumId w:val="0"/>
  </w:num>
  <w:num w:numId="33">
    <w:abstractNumId w:val="37"/>
  </w:num>
  <w:num w:numId="34">
    <w:abstractNumId w:val="0"/>
  </w:num>
  <w:num w:numId="35">
    <w:abstractNumId w:val="0"/>
  </w:num>
  <w:num w:numId="36">
    <w:abstractNumId w:val="24"/>
  </w:num>
  <w:num w:numId="37">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21"/>
  </w:num>
  <w:num w:numId="40">
    <w:abstractNumId w:val="30"/>
  </w:num>
  <w:num w:numId="41">
    <w:abstractNumId w:val="23"/>
  </w:num>
  <w:num w:numId="42">
    <w:abstractNumId w:val="3"/>
  </w:num>
  <w:num w:numId="43">
    <w:abstractNumId w:val="19"/>
  </w:num>
  <w:num w:numId="44">
    <w:abstractNumId w:val="17"/>
  </w:num>
  <w:num w:numId="45">
    <w:abstractNumId w:val="18"/>
  </w:num>
  <w:num w:numId="46">
    <w:abstractNumId w:val="10"/>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1E"/>
    <w:rsid w:val="0001505F"/>
    <w:rsid w:val="00022DF8"/>
    <w:rsid w:val="0003147C"/>
    <w:rsid w:val="000349E8"/>
    <w:rsid w:val="0004058D"/>
    <w:rsid w:val="00045938"/>
    <w:rsid w:val="000523D6"/>
    <w:rsid w:val="00057F25"/>
    <w:rsid w:val="0009305D"/>
    <w:rsid w:val="000A5E4E"/>
    <w:rsid w:val="000B5A88"/>
    <w:rsid w:val="000B6AB4"/>
    <w:rsid w:val="000F0AEC"/>
    <w:rsid w:val="000F44F1"/>
    <w:rsid w:val="0016298B"/>
    <w:rsid w:val="00173E25"/>
    <w:rsid w:val="001771CE"/>
    <w:rsid w:val="001935F1"/>
    <w:rsid w:val="001C4A7B"/>
    <w:rsid w:val="001F25CC"/>
    <w:rsid w:val="00202076"/>
    <w:rsid w:val="00211A4B"/>
    <w:rsid w:val="00221710"/>
    <w:rsid w:val="002273B7"/>
    <w:rsid w:val="00263A26"/>
    <w:rsid w:val="0029578B"/>
    <w:rsid w:val="00295D1E"/>
    <w:rsid w:val="002C5DF6"/>
    <w:rsid w:val="002C69D2"/>
    <w:rsid w:val="002D7B6A"/>
    <w:rsid w:val="002E2681"/>
    <w:rsid w:val="002E457E"/>
    <w:rsid w:val="002F7025"/>
    <w:rsid w:val="00314F8E"/>
    <w:rsid w:val="003279EE"/>
    <w:rsid w:val="00334A92"/>
    <w:rsid w:val="003760B6"/>
    <w:rsid w:val="003C4EB7"/>
    <w:rsid w:val="003D1F73"/>
    <w:rsid w:val="003D2497"/>
    <w:rsid w:val="003D7238"/>
    <w:rsid w:val="003E6B05"/>
    <w:rsid w:val="00435FDC"/>
    <w:rsid w:val="00460C1E"/>
    <w:rsid w:val="004624BC"/>
    <w:rsid w:val="00467052"/>
    <w:rsid w:val="00467D63"/>
    <w:rsid w:val="004F585F"/>
    <w:rsid w:val="004F5BF9"/>
    <w:rsid w:val="005115AD"/>
    <w:rsid w:val="00517300"/>
    <w:rsid w:val="00531072"/>
    <w:rsid w:val="005376D7"/>
    <w:rsid w:val="005C020D"/>
    <w:rsid w:val="005D2FDE"/>
    <w:rsid w:val="005F5442"/>
    <w:rsid w:val="00604FBD"/>
    <w:rsid w:val="006210B6"/>
    <w:rsid w:val="006213F5"/>
    <w:rsid w:val="00627957"/>
    <w:rsid w:val="00631597"/>
    <w:rsid w:val="0064164C"/>
    <w:rsid w:val="006469B4"/>
    <w:rsid w:val="006662FC"/>
    <w:rsid w:val="00684981"/>
    <w:rsid w:val="006A57C9"/>
    <w:rsid w:val="006B361A"/>
    <w:rsid w:val="006D5A2F"/>
    <w:rsid w:val="006E17D9"/>
    <w:rsid w:val="0071632D"/>
    <w:rsid w:val="00724253"/>
    <w:rsid w:val="0073425D"/>
    <w:rsid w:val="00740532"/>
    <w:rsid w:val="007407B6"/>
    <w:rsid w:val="007661A7"/>
    <w:rsid w:val="00771F06"/>
    <w:rsid w:val="0077773F"/>
    <w:rsid w:val="007822F0"/>
    <w:rsid w:val="00794E6B"/>
    <w:rsid w:val="00796934"/>
    <w:rsid w:val="007B575C"/>
    <w:rsid w:val="007C79D8"/>
    <w:rsid w:val="007D77BE"/>
    <w:rsid w:val="00833D0C"/>
    <w:rsid w:val="00850ECD"/>
    <w:rsid w:val="00854F2A"/>
    <w:rsid w:val="00867D44"/>
    <w:rsid w:val="008D3046"/>
    <w:rsid w:val="008D3488"/>
    <w:rsid w:val="008D3A74"/>
    <w:rsid w:val="008F6546"/>
    <w:rsid w:val="009119EA"/>
    <w:rsid w:val="00980D8B"/>
    <w:rsid w:val="009A3438"/>
    <w:rsid w:val="009F1317"/>
    <w:rsid w:val="009F6CF4"/>
    <w:rsid w:val="00A142C7"/>
    <w:rsid w:val="00A23823"/>
    <w:rsid w:val="00A24FB7"/>
    <w:rsid w:val="00A34817"/>
    <w:rsid w:val="00A55DD2"/>
    <w:rsid w:val="00A570D9"/>
    <w:rsid w:val="00A60966"/>
    <w:rsid w:val="00A64F0E"/>
    <w:rsid w:val="00A66B7A"/>
    <w:rsid w:val="00A717BA"/>
    <w:rsid w:val="00A730BF"/>
    <w:rsid w:val="00A735DD"/>
    <w:rsid w:val="00A76660"/>
    <w:rsid w:val="00A87EA3"/>
    <w:rsid w:val="00AB7D42"/>
    <w:rsid w:val="00AF59A2"/>
    <w:rsid w:val="00B359E8"/>
    <w:rsid w:val="00B35E10"/>
    <w:rsid w:val="00B53532"/>
    <w:rsid w:val="00B71DA0"/>
    <w:rsid w:val="00B768FA"/>
    <w:rsid w:val="00B76CA4"/>
    <w:rsid w:val="00BC30DF"/>
    <w:rsid w:val="00BD40F8"/>
    <w:rsid w:val="00BE3FA5"/>
    <w:rsid w:val="00C01067"/>
    <w:rsid w:val="00C1051D"/>
    <w:rsid w:val="00C40A68"/>
    <w:rsid w:val="00C516B8"/>
    <w:rsid w:val="00C5795D"/>
    <w:rsid w:val="00C94081"/>
    <w:rsid w:val="00CA3A95"/>
    <w:rsid w:val="00CC17B0"/>
    <w:rsid w:val="00CD4B7B"/>
    <w:rsid w:val="00CD52A5"/>
    <w:rsid w:val="00D148EF"/>
    <w:rsid w:val="00D15854"/>
    <w:rsid w:val="00D250A6"/>
    <w:rsid w:val="00D3230E"/>
    <w:rsid w:val="00D423C5"/>
    <w:rsid w:val="00D66030"/>
    <w:rsid w:val="00DB027E"/>
    <w:rsid w:val="00DD3C81"/>
    <w:rsid w:val="00DE4807"/>
    <w:rsid w:val="00DE4F65"/>
    <w:rsid w:val="00DF3038"/>
    <w:rsid w:val="00DF5F89"/>
    <w:rsid w:val="00E0030B"/>
    <w:rsid w:val="00E160BE"/>
    <w:rsid w:val="00E2577E"/>
    <w:rsid w:val="00E46BEF"/>
    <w:rsid w:val="00E50B65"/>
    <w:rsid w:val="00E56DC4"/>
    <w:rsid w:val="00E95430"/>
    <w:rsid w:val="00EA5F3D"/>
    <w:rsid w:val="00EA6B78"/>
    <w:rsid w:val="00EB6D53"/>
    <w:rsid w:val="00ED7326"/>
    <w:rsid w:val="00EE676D"/>
    <w:rsid w:val="00EF7155"/>
    <w:rsid w:val="00F32A4D"/>
    <w:rsid w:val="00F3578E"/>
    <w:rsid w:val="00F655AD"/>
    <w:rsid w:val="00F90D79"/>
    <w:rsid w:val="00F9338F"/>
    <w:rsid w:val="00FA3256"/>
    <w:rsid w:val="00FA6179"/>
    <w:rsid w:val="00FC211F"/>
    <w:rsid w:val="00FD3F64"/>
    <w:rsid w:val="00FD7CD6"/>
    <w:rsid w:val="00FE07F7"/>
    <w:rsid w:val="00FF2A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D5C62"/>
  <w15:chartTrackingRefBased/>
  <w15:docId w15:val="{8A817913-09A9-4205-BFA0-90930BCF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Ttulo1">
    <w:name w:val="heading 1"/>
    <w:basedOn w:val="Normal"/>
    <w:next w:val="Normal"/>
    <w:link w:val="Ttulo1Char"/>
    <w:uiPriority w:val="9"/>
    <w:qFormat/>
    <w:rsid w:val="001F25CC"/>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1F25CC"/>
    <w:pPr>
      <w:numPr>
        <w:ilvl w:val="1"/>
        <w:numId w:val="29"/>
      </w:num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pt-BR"/>
    </w:rPr>
  </w:style>
  <w:style w:type="paragraph" w:styleId="Ttulo3">
    <w:name w:val="heading 3"/>
    <w:basedOn w:val="Normal"/>
    <w:next w:val="Normal"/>
    <w:link w:val="Ttulo3Char"/>
    <w:uiPriority w:val="9"/>
    <w:semiHidden/>
    <w:unhideWhenUsed/>
    <w:qFormat/>
    <w:rsid w:val="001F25CC"/>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0523D6"/>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0523D6"/>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0523D6"/>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0523D6"/>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0523D6"/>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523D6"/>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5D1E"/>
    <w:rPr>
      <w:noProof/>
    </w:rPr>
  </w:style>
  <w:style w:type="paragraph" w:styleId="Rodap">
    <w:name w:val="footer"/>
    <w:basedOn w:val="Normal"/>
    <w:link w:val="RodapChar"/>
    <w:unhideWhenUsed/>
    <w:rsid w:val="00295D1E"/>
    <w:pPr>
      <w:tabs>
        <w:tab w:val="center" w:pos="4252"/>
        <w:tab w:val="right" w:pos="8504"/>
      </w:tabs>
      <w:spacing w:after="0" w:line="240" w:lineRule="auto"/>
    </w:pPr>
  </w:style>
  <w:style w:type="character" w:customStyle="1" w:styleId="RodapChar">
    <w:name w:val="Rodapé Char"/>
    <w:basedOn w:val="Fontepargpadro"/>
    <w:link w:val="Rodap"/>
    <w:rsid w:val="00295D1E"/>
    <w:rPr>
      <w:noProof/>
    </w:rPr>
  </w:style>
  <w:style w:type="character" w:customStyle="1" w:styleId="Ttulo2Char">
    <w:name w:val="Título 2 Char"/>
    <w:basedOn w:val="Fontepargpadro"/>
    <w:link w:val="Ttulo2"/>
    <w:uiPriority w:val="9"/>
    <w:rsid w:val="001F25CC"/>
    <w:rPr>
      <w:rFonts w:ascii="Times New Roman" w:eastAsia="Times New Roman" w:hAnsi="Times New Roman" w:cs="Times New Roman"/>
      <w:b/>
      <w:bCs/>
      <w:sz w:val="36"/>
      <w:szCs w:val="36"/>
      <w:lang w:eastAsia="pt-BR"/>
    </w:rPr>
  </w:style>
  <w:style w:type="character" w:styleId="Forte">
    <w:name w:val="Strong"/>
    <w:basedOn w:val="Fontepargpadro"/>
    <w:uiPriority w:val="22"/>
    <w:qFormat/>
    <w:rsid w:val="001F25CC"/>
    <w:rPr>
      <w:b/>
      <w:bCs/>
    </w:rPr>
  </w:style>
  <w:style w:type="paragraph" w:styleId="NormalWeb">
    <w:name w:val="Normal (Web)"/>
    <w:basedOn w:val="Normal"/>
    <w:uiPriority w:val="99"/>
    <w:unhideWhenUsed/>
    <w:rsid w:val="001F25CC"/>
    <w:pPr>
      <w:spacing w:before="100" w:beforeAutospacing="1" w:after="100" w:afterAutospacing="1" w:line="240" w:lineRule="auto"/>
    </w:pPr>
    <w:rPr>
      <w:rFonts w:ascii="Times New Roman" w:eastAsia="Times New Roman" w:hAnsi="Times New Roman" w:cs="Times New Roman"/>
      <w:noProof w:val="0"/>
      <w:sz w:val="24"/>
      <w:szCs w:val="24"/>
      <w:lang w:eastAsia="pt-BR"/>
    </w:rPr>
  </w:style>
  <w:style w:type="character" w:customStyle="1" w:styleId="Ttulo1Char">
    <w:name w:val="Título 1 Char"/>
    <w:basedOn w:val="Fontepargpadro"/>
    <w:link w:val="Ttulo1"/>
    <w:uiPriority w:val="9"/>
    <w:rsid w:val="001F25CC"/>
    <w:rPr>
      <w:rFonts w:asciiTheme="majorHAnsi" w:eastAsiaTheme="majorEastAsia" w:hAnsiTheme="majorHAnsi" w:cstheme="majorBidi"/>
      <w:noProof/>
      <w:color w:val="2F5496" w:themeColor="accent1" w:themeShade="BF"/>
      <w:sz w:val="32"/>
      <w:szCs w:val="32"/>
    </w:rPr>
  </w:style>
  <w:style w:type="character" w:customStyle="1" w:styleId="Ttulo3Char">
    <w:name w:val="Título 3 Char"/>
    <w:basedOn w:val="Fontepargpadro"/>
    <w:link w:val="Ttulo3"/>
    <w:uiPriority w:val="9"/>
    <w:semiHidden/>
    <w:rsid w:val="001F25CC"/>
    <w:rPr>
      <w:rFonts w:asciiTheme="majorHAnsi" w:eastAsiaTheme="majorEastAsia" w:hAnsiTheme="majorHAnsi" w:cstheme="majorBidi"/>
      <w:noProof/>
      <w:color w:val="1F3763" w:themeColor="accent1" w:themeShade="7F"/>
      <w:sz w:val="24"/>
      <w:szCs w:val="24"/>
    </w:rPr>
  </w:style>
  <w:style w:type="paragraph" w:styleId="PargrafodaLista">
    <w:name w:val="List Paragraph"/>
    <w:basedOn w:val="Normal"/>
    <w:uiPriority w:val="34"/>
    <w:qFormat/>
    <w:rsid w:val="00DF5F89"/>
    <w:pPr>
      <w:widowControl w:val="0"/>
      <w:autoSpaceDE w:val="0"/>
      <w:autoSpaceDN w:val="0"/>
      <w:spacing w:after="0" w:line="240" w:lineRule="auto"/>
      <w:ind w:left="140"/>
      <w:jc w:val="both"/>
    </w:pPr>
    <w:rPr>
      <w:rFonts w:ascii="Arial MT" w:eastAsia="Arial MT" w:hAnsi="Arial MT" w:cs="Arial MT"/>
      <w:noProof w:val="0"/>
      <w:lang w:val="pt-PT"/>
    </w:rPr>
  </w:style>
  <w:style w:type="character" w:customStyle="1" w:styleId="Ttulo4Char">
    <w:name w:val="Título 4 Char"/>
    <w:basedOn w:val="Fontepargpadro"/>
    <w:link w:val="Ttulo4"/>
    <w:uiPriority w:val="9"/>
    <w:semiHidden/>
    <w:rsid w:val="000523D6"/>
    <w:rPr>
      <w:rFonts w:asciiTheme="majorHAnsi" w:eastAsiaTheme="majorEastAsia" w:hAnsiTheme="majorHAnsi" w:cstheme="majorBidi"/>
      <w:i/>
      <w:iCs/>
      <w:noProof/>
      <w:color w:val="2F5496" w:themeColor="accent1" w:themeShade="BF"/>
    </w:rPr>
  </w:style>
  <w:style w:type="character" w:customStyle="1" w:styleId="Ttulo5Char">
    <w:name w:val="Título 5 Char"/>
    <w:basedOn w:val="Fontepargpadro"/>
    <w:link w:val="Ttulo5"/>
    <w:uiPriority w:val="9"/>
    <w:semiHidden/>
    <w:rsid w:val="000523D6"/>
    <w:rPr>
      <w:rFonts w:asciiTheme="majorHAnsi" w:eastAsiaTheme="majorEastAsia" w:hAnsiTheme="majorHAnsi" w:cstheme="majorBidi"/>
      <w:noProof/>
      <w:color w:val="2F5496" w:themeColor="accent1" w:themeShade="BF"/>
    </w:rPr>
  </w:style>
  <w:style w:type="character" w:customStyle="1" w:styleId="Ttulo6Char">
    <w:name w:val="Título 6 Char"/>
    <w:basedOn w:val="Fontepargpadro"/>
    <w:link w:val="Ttulo6"/>
    <w:uiPriority w:val="9"/>
    <w:semiHidden/>
    <w:rsid w:val="000523D6"/>
    <w:rPr>
      <w:rFonts w:asciiTheme="majorHAnsi" w:eastAsiaTheme="majorEastAsia" w:hAnsiTheme="majorHAnsi" w:cstheme="majorBidi"/>
      <w:noProof/>
      <w:color w:val="1F3763" w:themeColor="accent1" w:themeShade="7F"/>
    </w:rPr>
  </w:style>
  <w:style w:type="character" w:customStyle="1" w:styleId="Ttulo7Char">
    <w:name w:val="Título 7 Char"/>
    <w:basedOn w:val="Fontepargpadro"/>
    <w:link w:val="Ttulo7"/>
    <w:uiPriority w:val="9"/>
    <w:semiHidden/>
    <w:rsid w:val="000523D6"/>
    <w:rPr>
      <w:rFonts w:asciiTheme="majorHAnsi" w:eastAsiaTheme="majorEastAsia" w:hAnsiTheme="majorHAnsi" w:cstheme="majorBidi"/>
      <w:i/>
      <w:iCs/>
      <w:noProof/>
      <w:color w:val="1F3763" w:themeColor="accent1" w:themeShade="7F"/>
    </w:rPr>
  </w:style>
  <w:style w:type="character" w:customStyle="1" w:styleId="Ttulo8Char">
    <w:name w:val="Título 8 Char"/>
    <w:basedOn w:val="Fontepargpadro"/>
    <w:link w:val="Ttulo8"/>
    <w:uiPriority w:val="9"/>
    <w:semiHidden/>
    <w:rsid w:val="000523D6"/>
    <w:rPr>
      <w:rFonts w:asciiTheme="majorHAnsi" w:eastAsiaTheme="majorEastAsia" w:hAnsiTheme="majorHAnsi" w:cstheme="majorBidi"/>
      <w:noProof/>
      <w:color w:val="272727" w:themeColor="text1" w:themeTint="D8"/>
      <w:sz w:val="21"/>
      <w:szCs w:val="21"/>
    </w:rPr>
  </w:style>
  <w:style w:type="character" w:customStyle="1" w:styleId="Ttulo9Char">
    <w:name w:val="Título 9 Char"/>
    <w:basedOn w:val="Fontepargpadro"/>
    <w:link w:val="Ttulo9"/>
    <w:uiPriority w:val="9"/>
    <w:semiHidden/>
    <w:rsid w:val="000523D6"/>
    <w:rPr>
      <w:rFonts w:asciiTheme="majorHAnsi" w:eastAsiaTheme="majorEastAsia" w:hAnsiTheme="majorHAnsi" w:cstheme="majorBidi"/>
      <w:i/>
      <w:iCs/>
      <w:noProof/>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87965">
      <w:bodyDiv w:val="1"/>
      <w:marLeft w:val="0"/>
      <w:marRight w:val="0"/>
      <w:marTop w:val="0"/>
      <w:marBottom w:val="0"/>
      <w:divBdr>
        <w:top w:val="none" w:sz="0" w:space="0" w:color="auto"/>
        <w:left w:val="none" w:sz="0" w:space="0" w:color="auto"/>
        <w:bottom w:val="none" w:sz="0" w:space="0" w:color="auto"/>
        <w:right w:val="none" w:sz="0" w:space="0" w:color="auto"/>
      </w:divBdr>
    </w:div>
    <w:div w:id="271278776">
      <w:bodyDiv w:val="1"/>
      <w:marLeft w:val="0"/>
      <w:marRight w:val="0"/>
      <w:marTop w:val="0"/>
      <w:marBottom w:val="0"/>
      <w:divBdr>
        <w:top w:val="none" w:sz="0" w:space="0" w:color="auto"/>
        <w:left w:val="none" w:sz="0" w:space="0" w:color="auto"/>
        <w:bottom w:val="none" w:sz="0" w:space="0" w:color="auto"/>
        <w:right w:val="none" w:sz="0" w:space="0" w:color="auto"/>
      </w:divBdr>
    </w:div>
    <w:div w:id="356926529">
      <w:bodyDiv w:val="1"/>
      <w:marLeft w:val="0"/>
      <w:marRight w:val="0"/>
      <w:marTop w:val="0"/>
      <w:marBottom w:val="0"/>
      <w:divBdr>
        <w:top w:val="none" w:sz="0" w:space="0" w:color="auto"/>
        <w:left w:val="none" w:sz="0" w:space="0" w:color="auto"/>
        <w:bottom w:val="none" w:sz="0" w:space="0" w:color="auto"/>
        <w:right w:val="none" w:sz="0" w:space="0" w:color="auto"/>
      </w:divBdr>
    </w:div>
    <w:div w:id="556669439">
      <w:bodyDiv w:val="1"/>
      <w:marLeft w:val="0"/>
      <w:marRight w:val="0"/>
      <w:marTop w:val="0"/>
      <w:marBottom w:val="0"/>
      <w:divBdr>
        <w:top w:val="none" w:sz="0" w:space="0" w:color="auto"/>
        <w:left w:val="none" w:sz="0" w:space="0" w:color="auto"/>
        <w:bottom w:val="none" w:sz="0" w:space="0" w:color="auto"/>
        <w:right w:val="none" w:sz="0" w:space="0" w:color="auto"/>
      </w:divBdr>
    </w:div>
    <w:div w:id="688024422">
      <w:bodyDiv w:val="1"/>
      <w:marLeft w:val="0"/>
      <w:marRight w:val="0"/>
      <w:marTop w:val="0"/>
      <w:marBottom w:val="0"/>
      <w:divBdr>
        <w:top w:val="none" w:sz="0" w:space="0" w:color="auto"/>
        <w:left w:val="none" w:sz="0" w:space="0" w:color="auto"/>
        <w:bottom w:val="none" w:sz="0" w:space="0" w:color="auto"/>
        <w:right w:val="none" w:sz="0" w:space="0" w:color="auto"/>
      </w:divBdr>
    </w:div>
    <w:div w:id="731974486">
      <w:bodyDiv w:val="1"/>
      <w:marLeft w:val="0"/>
      <w:marRight w:val="0"/>
      <w:marTop w:val="0"/>
      <w:marBottom w:val="0"/>
      <w:divBdr>
        <w:top w:val="none" w:sz="0" w:space="0" w:color="auto"/>
        <w:left w:val="none" w:sz="0" w:space="0" w:color="auto"/>
        <w:bottom w:val="none" w:sz="0" w:space="0" w:color="auto"/>
        <w:right w:val="none" w:sz="0" w:space="0" w:color="auto"/>
      </w:divBdr>
    </w:div>
    <w:div w:id="743793201">
      <w:bodyDiv w:val="1"/>
      <w:marLeft w:val="0"/>
      <w:marRight w:val="0"/>
      <w:marTop w:val="0"/>
      <w:marBottom w:val="0"/>
      <w:divBdr>
        <w:top w:val="none" w:sz="0" w:space="0" w:color="auto"/>
        <w:left w:val="none" w:sz="0" w:space="0" w:color="auto"/>
        <w:bottom w:val="none" w:sz="0" w:space="0" w:color="auto"/>
        <w:right w:val="none" w:sz="0" w:space="0" w:color="auto"/>
      </w:divBdr>
    </w:div>
    <w:div w:id="1171942696">
      <w:bodyDiv w:val="1"/>
      <w:marLeft w:val="0"/>
      <w:marRight w:val="0"/>
      <w:marTop w:val="0"/>
      <w:marBottom w:val="0"/>
      <w:divBdr>
        <w:top w:val="none" w:sz="0" w:space="0" w:color="auto"/>
        <w:left w:val="none" w:sz="0" w:space="0" w:color="auto"/>
        <w:bottom w:val="none" w:sz="0" w:space="0" w:color="auto"/>
        <w:right w:val="none" w:sz="0" w:space="0" w:color="auto"/>
      </w:divBdr>
    </w:div>
    <w:div w:id="1240746764">
      <w:bodyDiv w:val="1"/>
      <w:marLeft w:val="0"/>
      <w:marRight w:val="0"/>
      <w:marTop w:val="0"/>
      <w:marBottom w:val="0"/>
      <w:divBdr>
        <w:top w:val="none" w:sz="0" w:space="0" w:color="auto"/>
        <w:left w:val="none" w:sz="0" w:space="0" w:color="auto"/>
        <w:bottom w:val="none" w:sz="0" w:space="0" w:color="auto"/>
        <w:right w:val="none" w:sz="0" w:space="0" w:color="auto"/>
      </w:divBdr>
    </w:div>
    <w:div w:id="1619875310">
      <w:bodyDiv w:val="1"/>
      <w:marLeft w:val="0"/>
      <w:marRight w:val="0"/>
      <w:marTop w:val="0"/>
      <w:marBottom w:val="0"/>
      <w:divBdr>
        <w:top w:val="none" w:sz="0" w:space="0" w:color="auto"/>
        <w:left w:val="none" w:sz="0" w:space="0" w:color="auto"/>
        <w:bottom w:val="none" w:sz="0" w:space="0" w:color="auto"/>
        <w:right w:val="none" w:sz="0" w:space="0" w:color="auto"/>
      </w:divBdr>
    </w:div>
    <w:div w:id="1689795178">
      <w:bodyDiv w:val="1"/>
      <w:marLeft w:val="0"/>
      <w:marRight w:val="0"/>
      <w:marTop w:val="0"/>
      <w:marBottom w:val="0"/>
      <w:divBdr>
        <w:top w:val="none" w:sz="0" w:space="0" w:color="auto"/>
        <w:left w:val="none" w:sz="0" w:space="0" w:color="auto"/>
        <w:bottom w:val="none" w:sz="0" w:space="0" w:color="auto"/>
        <w:right w:val="none" w:sz="0" w:space="0" w:color="auto"/>
      </w:divBdr>
    </w:div>
    <w:div w:id="1810174057">
      <w:bodyDiv w:val="1"/>
      <w:marLeft w:val="0"/>
      <w:marRight w:val="0"/>
      <w:marTop w:val="0"/>
      <w:marBottom w:val="0"/>
      <w:divBdr>
        <w:top w:val="none" w:sz="0" w:space="0" w:color="auto"/>
        <w:left w:val="none" w:sz="0" w:space="0" w:color="auto"/>
        <w:bottom w:val="none" w:sz="0" w:space="0" w:color="auto"/>
        <w:right w:val="none" w:sz="0" w:space="0" w:color="auto"/>
      </w:divBdr>
    </w:div>
    <w:div w:id="1944339220">
      <w:bodyDiv w:val="1"/>
      <w:marLeft w:val="0"/>
      <w:marRight w:val="0"/>
      <w:marTop w:val="0"/>
      <w:marBottom w:val="0"/>
      <w:divBdr>
        <w:top w:val="none" w:sz="0" w:space="0" w:color="auto"/>
        <w:left w:val="none" w:sz="0" w:space="0" w:color="auto"/>
        <w:bottom w:val="none" w:sz="0" w:space="0" w:color="auto"/>
        <w:right w:val="none" w:sz="0" w:space="0" w:color="auto"/>
      </w:divBdr>
    </w:div>
    <w:div w:id="20763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10</Pages>
  <Words>3258</Words>
  <Characters>17597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Daiana Rohsig</dc:creator>
  <cp:keywords/>
  <dc:description/>
  <cp:lastModifiedBy>Daiana Rohsig</cp:lastModifiedBy>
  <cp:revision>70</cp:revision>
  <dcterms:created xsi:type="dcterms:W3CDTF">2026-03-28T15:54:00Z</dcterms:created>
  <dcterms:modified xsi:type="dcterms:W3CDTF">2026-05-15T17:20:00Z</dcterms:modified>
</cp:coreProperties>
</file>